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09E" w:rsidRPr="00B2459E" w:rsidRDefault="007F5042" w:rsidP="0085209E">
      <w:pPr>
        <w:pStyle w:val="2"/>
        <w:pBdr>
          <w:bottom w:val="single" w:sz="6" w:space="0" w:color="AAAAAA"/>
        </w:pBdr>
        <w:shd w:val="clear" w:color="auto" w:fill="FFFFFF"/>
        <w:spacing w:before="240" w:after="60"/>
        <w:rPr>
          <w:rStyle w:val="mw-headline"/>
          <w:rFonts w:ascii="Georgia" w:hAnsi="Georgia"/>
          <w:b/>
          <w:bCs/>
          <w:color w:val="auto"/>
        </w:rPr>
      </w:pPr>
      <w:bookmarkStart w:id="0" w:name="_GoBack"/>
      <w:r w:rsidRPr="00B2459E">
        <w:rPr>
          <w:rFonts w:ascii="Arial" w:hAnsi="Arial" w:cs="Arial"/>
        </w:rPr>
        <w:t xml:space="preserve">Ян Коменский </w:t>
      </w:r>
      <w:r w:rsidR="0085209E" w:rsidRPr="00B2459E">
        <w:rPr>
          <w:noProof/>
          <w:color w:val="auto"/>
          <w:lang w:eastAsia="ru-RU"/>
        </w:rPr>
        <w:drawing>
          <wp:anchor distT="0" distB="0" distL="114300" distR="114300" simplePos="0" relativeHeight="251658240" behindDoc="0" locked="0" layoutInCell="1" allowOverlap="1">
            <wp:simplePos x="0" y="0"/>
            <wp:positionH relativeFrom="column">
              <wp:posOffset>-3810</wp:posOffset>
            </wp:positionH>
            <wp:positionV relativeFrom="paragraph">
              <wp:posOffset>156210</wp:posOffset>
            </wp:positionV>
            <wp:extent cx="1770380" cy="1974850"/>
            <wp:effectExtent l="0" t="0" r="1270" b="6350"/>
            <wp:wrapSquare wrapText="bothSides"/>
            <wp:docPr id="3" name="Рисунок 3" descr="120 лет со дня рождения Джона Рональда Рейела Толкие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20 лет со дня рождения Джона Рональда Рейела Толкиен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70380" cy="1974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209E" w:rsidRPr="00B2459E" w:rsidRDefault="0085209E" w:rsidP="0085209E">
      <w:pPr>
        <w:pStyle w:val="2"/>
        <w:pBdr>
          <w:bottom w:val="single" w:sz="6" w:space="0" w:color="AAAAAA"/>
        </w:pBdr>
        <w:shd w:val="clear" w:color="auto" w:fill="FFFFFF"/>
        <w:spacing w:before="240" w:after="60"/>
        <w:rPr>
          <w:rFonts w:ascii="Georgia" w:hAnsi="Georgia"/>
          <w:color w:val="auto"/>
          <w:sz w:val="24"/>
          <w:szCs w:val="24"/>
        </w:rPr>
      </w:pPr>
      <w:r w:rsidRPr="00B2459E">
        <w:rPr>
          <w:rStyle w:val="mw-headline"/>
          <w:rFonts w:ascii="Georgia" w:hAnsi="Georgia"/>
          <w:b/>
          <w:bCs/>
          <w:color w:val="auto"/>
          <w:sz w:val="24"/>
          <w:szCs w:val="24"/>
        </w:rPr>
        <w:t>Биография и деятельность</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Ян Коменский родился в</w:t>
      </w:r>
      <w:r w:rsidRPr="00B2459E">
        <w:rPr>
          <w:rStyle w:val="apple-converted-space"/>
          <w:rFonts w:ascii="Arial" w:hAnsi="Arial" w:cs="Arial"/>
        </w:rPr>
        <w:t> </w:t>
      </w:r>
      <w:hyperlink r:id="rId6" w:tooltip="Моравия" w:history="1">
        <w:r w:rsidRPr="00B2459E">
          <w:rPr>
            <w:rStyle w:val="a3"/>
            <w:rFonts w:ascii="Arial" w:hAnsi="Arial" w:cs="Arial"/>
            <w:color w:val="auto"/>
            <w:u w:val="none"/>
          </w:rPr>
          <w:t>Моравии</w:t>
        </w:r>
      </w:hyperlink>
      <w:r w:rsidRPr="00B2459E">
        <w:rPr>
          <w:rFonts w:ascii="Arial" w:hAnsi="Arial" w:cs="Arial"/>
        </w:rPr>
        <w:t xml:space="preserve">, в городке </w:t>
      </w:r>
      <w:proofErr w:type="spellStart"/>
      <w:r w:rsidRPr="00B2459E">
        <w:rPr>
          <w:rFonts w:ascii="Arial" w:hAnsi="Arial" w:cs="Arial"/>
        </w:rPr>
        <w:t>Нивнице</w:t>
      </w:r>
      <w:proofErr w:type="spellEnd"/>
      <w:r w:rsidRPr="00B2459E">
        <w:rPr>
          <w:rFonts w:ascii="Arial" w:hAnsi="Arial" w:cs="Arial"/>
        </w:rPr>
        <w:t>. Сын Мартина Коменского (</w:t>
      </w:r>
      <w:proofErr w:type="spellStart"/>
      <w:r w:rsidRPr="00B2459E">
        <w:rPr>
          <w:rFonts w:ascii="Arial" w:hAnsi="Arial" w:cs="Arial"/>
        </w:rPr>
        <w:t>Martin</w:t>
      </w:r>
      <w:proofErr w:type="spellEnd"/>
      <w:r w:rsidRPr="00B2459E">
        <w:rPr>
          <w:rFonts w:ascii="Arial" w:hAnsi="Arial" w:cs="Arial"/>
        </w:rPr>
        <w:t xml:space="preserve"> </w:t>
      </w:r>
      <w:proofErr w:type="spellStart"/>
      <w:r w:rsidRPr="00B2459E">
        <w:rPr>
          <w:rFonts w:ascii="Arial" w:hAnsi="Arial" w:cs="Arial"/>
        </w:rPr>
        <w:t>Komenský</w:t>
      </w:r>
      <w:proofErr w:type="spellEnd"/>
      <w:r w:rsidRPr="00B2459E">
        <w:rPr>
          <w:rFonts w:ascii="Arial" w:hAnsi="Arial" w:cs="Arial"/>
        </w:rPr>
        <w:t xml:space="preserve">) и Анны </w:t>
      </w:r>
      <w:proofErr w:type="spellStart"/>
      <w:r w:rsidRPr="00B2459E">
        <w:rPr>
          <w:rFonts w:ascii="Arial" w:hAnsi="Arial" w:cs="Arial"/>
        </w:rPr>
        <w:t>Хмеловой</w:t>
      </w:r>
      <w:proofErr w:type="spellEnd"/>
      <w:r w:rsidRPr="00B2459E">
        <w:rPr>
          <w:rFonts w:ascii="Arial" w:hAnsi="Arial" w:cs="Arial"/>
        </w:rPr>
        <w:t xml:space="preserve"> (</w:t>
      </w:r>
      <w:proofErr w:type="spellStart"/>
      <w:r w:rsidRPr="00B2459E">
        <w:rPr>
          <w:rFonts w:ascii="Arial" w:hAnsi="Arial" w:cs="Arial"/>
        </w:rPr>
        <w:t>Anna</w:t>
      </w:r>
      <w:proofErr w:type="spellEnd"/>
      <w:r w:rsidRPr="00B2459E">
        <w:rPr>
          <w:rFonts w:ascii="Arial" w:hAnsi="Arial" w:cs="Arial"/>
        </w:rPr>
        <w:t xml:space="preserve"> </w:t>
      </w:r>
      <w:proofErr w:type="spellStart"/>
      <w:r w:rsidRPr="00B2459E">
        <w:rPr>
          <w:rFonts w:ascii="Arial" w:hAnsi="Arial" w:cs="Arial"/>
        </w:rPr>
        <w:t>Chmelová</w:t>
      </w:r>
      <w:proofErr w:type="spellEnd"/>
      <w:r w:rsidRPr="00B2459E">
        <w:rPr>
          <w:rFonts w:ascii="Arial" w:hAnsi="Arial" w:cs="Arial"/>
        </w:rPr>
        <w:t xml:space="preserve">). Мартин Коменский был уроженцем соседней деревни Камне. Отец Мартина - Ян </w:t>
      </w:r>
      <w:proofErr w:type="spellStart"/>
      <w:r w:rsidRPr="00B2459E">
        <w:rPr>
          <w:rFonts w:ascii="Arial" w:hAnsi="Arial" w:cs="Arial"/>
        </w:rPr>
        <w:t>Сегеш</w:t>
      </w:r>
      <w:proofErr w:type="spellEnd"/>
      <w:r w:rsidRPr="00B2459E">
        <w:rPr>
          <w:rFonts w:ascii="Arial" w:hAnsi="Arial" w:cs="Arial"/>
        </w:rPr>
        <w:t xml:space="preserve"> (</w:t>
      </w:r>
      <w:proofErr w:type="spellStart"/>
      <w:r w:rsidRPr="00B2459E">
        <w:rPr>
          <w:rFonts w:ascii="Arial" w:hAnsi="Arial" w:cs="Arial"/>
        </w:rPr>
        <w:t>Jan</w:t>
      </w:r>
      <w:proofErr w:type="spellEnd"/>
      <w:r w:rsidRPr="00B2459E">
        <w:rPr>
          <w:rFonts w:ascii="Arial" w:hAnsi="Arial" w:cs="Arial"/>
        </w:rPr>
        <w:t xml:space="preserve"> </w:t>
      </w:r>
      <w:proofErr w:type="spellStart"/>
      <w:r w:rsidRPr="00B2459E">
        <w:rPr>
          <w:rFonts w:ascii="Arial" w:hAnsi="Arial" w:cs="Arial"/>
        </w:rPr>
        <w:t>Segeš</w:t>
      </w:r>
      <w:proofErr w:type="spellEnd"/>
      <w:r w:rsidRPr="00B2459E">
        <w:rPr>
          <w:rFonts w:ascii="Arial" w:hAnsi="Arial" w:cs="Arial"/>
        </w:rPr>
        <w:t>) - перебрался в Моравию из</w:t>
      </w:r>
      <w:r w:rsidRPr="00B2459E">
        <w:rPr>
          <w:rStyle w:val="apple-converted-space"/>
          <w:rFonts w:ascii="Arial" w:hAnsi="Arial" w:cs="Arial"/>
        </w:rPr>
        <w:t> </w:t>
      </w:r>
      <w:hyperlink r:id="rId7" w:tooltip="Словакия" w:history="1">
        <w:r w:rsidRPr="00B2459E">
          <w:rPr>
            <w:rStyle w:val="a3"/>
            <w:rFonts w:ascii="Arial" w:hAnsi="Arial" w:cs="Arial"/>
            <w:color w:val="auto"/>
            <w:u w:val="none"/>
          </w:rPr>
          <w:t>Словакии</w:t>
        </w:r>
      </w:hyperlink>
      <w:r w:rsidRPr="00B2459E">
        <w:rPr>
          <w:rFonts w:ascii="Arial" w:hAnsi="Arial" w:cs="Arial"/>
        </w:rPr>
        <w:t>. И взял себе фамилию Коменский - в честь деревни Камне, в которой поселился... Мартин и Анна Коменские были членами религиозной общины</w:t>
      </w:r>
      <w:r w:rsidRPr="00B2459E">
        <w:rPr>
          <w:rStyle w:val="apple-converted-space"/>
          <w:rFonts w:ascii="Arial" w:hAnsi="Arial" w:cs="Arial"/>
        </w:rPr>
        <w:t> </w:t>
      </w:r>
      <w:hyperlink r:id="rId8" w:tooltip="Чешские братья" w:history="1">
        <w:r w:rsidRPr="00B2459E">
          <w:rPr>
            <w:rStyle w:val="a3"/>
            <w:rFonts w:ascii="Arial" w:hAnsi="Arial" w:cs="Arial"/>
            <w:color w:val="auto"/>
            <w:u w:val="none"/>
          </w:rPr>
          <w:t>Чешских (Моравских) братьев</w:t>
        </w:r>
      </w:hyperlink>
      <w:r w:rsidRPr="00B2459E">
        <w:rPr>
          <w:rFonts w:ascii="Arial" w:hAnsi="Arial" w:cs="Arial"/>
        </w:rPr>
        <w:t>.</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Первоначальное образование Ян получил в братской школе. В 1602–04 гг. от чумы умерли его отец, мать и две сестры. В 1608-10 Ян учился в латинской школе города</w:t>
      </w:r>
      <w:r w:rsidRPr="00B2459E">
        <w:rPr>
          <w:rStyle w:val="apple-converted-space"/>
          <w:rFonts w:ascii="Arial" w:hAnsi="Arial" w:cs="Arial"/>
        </w:rPr>
        <w:t> </w:t>
      </w:r>
      <w:proofErr w:type="spellStart"/>
      <w:r w:rsidRPr="00B2459E">
        <w:rPr>
          <w:rFonts w:ascii="Arial" w:hAnsi="Arial" w:cs="Arial"/>
        </w:rPr>
        <w:fldChar w:fldCharType="begin"/>
      </w:r>
      <w:r w:rsidRPr="00B2459E">
        <w:rPr>
          <w:rFonts w:ascii="Arial" w:hAnsi="Arial" w:cs="Arial"/>
        </w:rPr>
        <w:instrText xml:space="preserve"> HYPERLINK "https://ru.wikipedia.org/w/index.php?title=%D0%9F%D1%80%D0%B6%D0%B5%D1%80%D0%BE%D0%B2&amp;action=edit&amp;redlink=1" \o "Пржеров (страница отсутствует)" </w:instrText>
      </w:r>
      <w:r w:rsidRPr="00B2459E">
        <w:rPr>
          <w:rFonts w:ascii="Arial" w:hAnsi="Arial" w:cs="Arial"/>
        </w:rPr>
        <w:fldChar w:fldCharType="separate"/>
      </w:r>
      <w:r w:rsidRPr="00B2459E">
        <w:rPr>
          <w:rStyle w:val="a3"/>
          <w:rFonts w:ascii="Arial" w:hAnsi="Arial" w:cs="Arial"/>
          <w:color w:val="auto"/>
          <w:u w:val="none"/>
        </w:rPr>
        <w:t>Пржерова</w:t>
      </w:r>
      <w:proofErr w:type="spellEnd"/>
      <w:r w:rsidRPr="00B2459E">
        <w:rPr>
          <w:rFonts w:ascii="Arial" w:hAnsi="Arial" w:cs="Arial"/>
        </w:rPr>
        <w:fldChar w:fldCharType="end"/>
      </w:r>
      <w:r w:rsidRPr="00B2459E">
        <w:rPr>
          <w:rFonts w:ascii="Arial" w:hAnsi="Arial" w:cs="Arial"/>
        </w:rPr>
        <w:t xml:space="preserve">. В 1611 году Ян Коменский, в соответствии с догматами своей церкви, прошёл обряд крещения и получил второе имя — </w:t>
      </w:r>
      <w:proofErr w:type="spellStart"/>
      <w:r w:rsidRPr="00B2459E">
        <w:rPr>
          <w:rFonts w:ascii="Arial" w:hAnsi="Arial" w:cs="Arial"/>
        </w:rPr>
        <w:t>Амос</w:t>
      </w:r>
      <w:proofErr w:type="spellEnd"/>
      <w:r w:rsidRPr="00B2459E">
        <w:rPr>
          <w:rFonts w:ascii="Arial" w:hAnsi="Arial" w:cs="Arial"/>
        </w:rPr>
        <w:t>.</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 xml:space="preserve">Затем он учился в </w:t>
      </w:r>
      <w:proofErr w:type="spellStart"/>
      <w:r w:rsidRPr="00B2459E">
        <w:rPr>
          <w:rFonts w:ascii="Arial" w:hAnsi="Arial" w:cs="Arial"/>
        </w:rPr>
        <w:t>Херборнской</w:t>
      </w:r>
      <w:proofErr w:type="spellEnd"/>
      <w:r w:rsidRPr="00B2459E">
        <w:rPr>
          <w:rFonts w:ascii="Arial" w:hAnsi="Arial" w:cs="Arial"/>
        </w:rPr>
        <w:t xml:space="preserve"> академии, в</w:t>
      </w:r>
      <w:r w:rsidRPr="00B2459E">
        <w:rPr>
          <w:rStyle w:val="apple-converted-space"/>
          <w:rFonts w:ascii="Arial" w:hAnsi="Arial" w:cs="Arial"/>
        </w:rPr>
        <w:t> </w:t>
      </w:r>
      <w:proofErr w:type="spellStart"/>
      <w:r w:rsidR="007F5042">
        <w:fldChar w:fldCharType="begin"/>
      </w:r>
      <w:r w:rsidR="007F5042">
        <w:instrText xml:space="preserve"> HYPERLINK "https://ru.wikipedia.org/wiki/%D0%93%D0%B5%D0%B9%D0%B4%D0%B5%D0%BB%D1%8C%D0%B1%D0%B5%D1%80%D0%B3%D1%81%D0%BA%D0%B8%D0%B9_%D1%83%D0%BD%D0%B8%D0%B2%D0%B5%D1%80%D1%81%D0%B8%D1%82%D0%B5%D1%82" \o "Гейдельбергский университет" </w:instrText>
      </w:r>
      <w:r w:rsidR="007F5042">
        <w:fldChar w:fldCharType="separate"/>
      </w:r>
      <w:r w:rsidRPr="00B2459E">
        <w:rPr>
          <w:rStyle w:val="a3"/>
          <w:rFonts w:ascii="Arial" w:hAnsi="Arial" w:cs="Arial"/>
          <w:color w:val="auto"/>
          <w:u w:val="none"/>
        </w:rPr>
        <w:t>Гейдельбергском</w:t>
      </w:r>
      <w:proofErr w:type="spellEnd"/>
      <w:r w:rsidRPr="00B2459E">
        <w:rPr>
          <w:rStyle w:val="a3"/>
          <w:rFonts w:ascii="Arial" w:hAnsi="Arial" w:cs="Arial"/>
          <w:color w:val="auto"/>
          <w:u w:val="none"/>
        </w:rPr>
        <w:t xml:space="preserve"> университете</w:t>
      </w:r>
      <w:r w:rsidR="007F5042">
        <w:rPr>
          <w:rStyle w:val="a3"/>
          <w:rFonts w:ascii="Arial" w:hAnsi="Arial" w:cs="Arial"/>
          <w:color w:val="auto"/>
          <w:u w:val="none"/>
        </w:rPr>
        <w:fldChar w:fldCharType="end"/>
      </w:r>
      <w:r w:rsidRPr="00B2459E">
        <w:rPr>
          <w:rFonts w:ascii="Arial" w:hAnsi="Arial" w:cs="Arial"/>
        </w:rPr>
        <w:t>, где приступил к созданию своеобразной энциклопедии — «Театр всех вещей» (1614-27) и начал работу над полным словарём</w:t>
      </w:r>
      <w:r w:rsidRPr="00B2459E">
        <w:rPr>
          <w:rStyle w:val="apple-converted-space"/>
          <w:rFonts w:ascii="Arial" w:hAnsi="Arial" w:cs="Arial"/>
        </w:rPr>
        <w:t> </w:t>
      </w:r>
      <w:hyperlink r:id="rId9" w:tooltip="Чешский язык" w:history="1">
        <w:r w:rsidRPr="00B2459E">
          <w:rPr>
            <w:rStyle w:val="a3"/>
            <w:rFonts w:ascii="Arial" w:hAnsi="Arial" w:cs="Arial"/>
            <w:color w:val="auto"/>
            <w:u w:val="none"/>
          </w:rPr>
          <w:t>чешского языка</w:t>
        </w:r>
      </w:hyperlink>
      <w:r w:rsidRPr="00B2459E">
        <w:rPr>
          <w:rStyle w:val="apple-converted-space"/>
          <w:rFonts w:ascii="Arial" w:hAnsi="Arial" w:cs="Arial"/>
        </w:rPr>
        <w:t> </w:t>
      </w:r>
      <w:r w:rsidRPr="00B2459E">
        <w:rPr>
          <w:rFonts w:ascii="Arial" w:hAnsi="Arial" w:cs="Arial"/>
        </w:rPr>
        <w:t xml:space="preserve">(«Сокровищница чешского языка», 1612-56). В 1614 г. Коменский — учитель братской школы в </w:t>
      </w:r>
      <w:proofErr w:type="spellStart"/>
      <w:r w:rsidRPr="00B2459E">
        <w:rPr>
          <w:rFonts w:ascii="Arial" w:hAnsi="Arial" w:cs="Arial"/>
        </w:rPr>
        <w:t>Пршерове</w:t>
      </w:r>
      <w:proofErr w:type="spellEnd"/>
      <w:r w:rsidRPr="00B2459E">
        <w:rPr>
          <w:rFonts w:ascii="Arial" w:hAnsi="Arial" w:cs="Arial"/>
        </w:rPr>
        <w:t>. В 1618-21 жил в</w:t>
      </w:r>
      <w:r w:rsidRPr="00B2459E">
        <w:rPr>
          <w:rStyle w:val="apple-converted-space"/>
          <w:rFonts w:ascii="Arial" w:hAnsi="Arial" w:cs="Arial"/>
        </w:rPr>
        <w:t> </w:t>
      </w:r>
      <w:proofErr w:type="spellStart"/>
      <w:r w:rsidRPr="00B2459E">
        <w:rPr>
          <w:rFonts w:ascii="Arial" w:hAnsi="Arial" w:cs="Arial"/>
        </w:rPr>
        <w:fldChar w:fldCharType="begin"/>
      </w:r>
      <w:r w:rsidRPr="00B2459E">
        <w:rPr>
          <w:rFonts w:ascii="Arial" w:hAnsi="Arial" w:cs="Arial"/>
        </w:rPr>
        <w:instrText xml:space="preserve"> HYPERLINK "https://ru.wikipedia.org/wiki/%D0%A4%D1%83%D0%BB%D1%8C%D0%BD%D0%B5%D0%BA" \o "Фульнек" </w:instrText>
      </w:r>
      <w:r w:rsidRPr="00B2459E">
        <w:rPr>
          <w:rFonts w:ascii="Arial" w:hAnsi="Arial" w:cs="Arial"/>
        </w:rPr>
        <w:fldChar w:fldCharType="separate"/>
      </w:r>
      <w:r w:rsidRPr="00B2459E">
        <w:rPr>
          <w:rStyle w:val="a3"/>
          <w:rFonts w:ascii="Arial" w:hAnsi="Arial" w:cs="Arial"/>
          <w:color w:val="auto"/>
          <w:u w:val="none"/>
        </w:rPr>
        <w:t>Фульнеке</w:t>
      </w:r>
      <w:proofErr w:type="spellEnd"/>
      <w:r w:rsidRPr="00B2459E">
        <w:rPr>
          <w:rFonts w:ascii="Arial" w:hAnsi="Arial" w:cs="Arial"/>
        </w:rPr>
        <w:fldChar w:fldCharType="end"/>
      </w:r>
      <w:r w:rsidRPr="00B2459E">
        <w:rPr>
          <w:rFonts w:ascii="Arial" w:hAnsi="Arial" w:cs="Arial"/>
        </w:rPr>
        <w:t>, изучал труды гуманистов эпохи</w:t>
      </w:r>
      <w:r w:rsidRPr="00B2459E">
        <w:rPr>
          <w:rStyle w:val="apple-converted-space"/>
          <w:rFonts w:ascii="Arial" w:hAnsi="Arial" w:cs="Arial"/>
        </w:rPr>
        <w:t> </w:t>
      </w:r>
      <w:hyperlink r:id="rId10" w:tooltip="Эпоха Возрождения" w:history="1">
        <w:r w:rsidRPr="00B2459E">
          <w:rPr>
            <w:rStyle w:val="a3"/>
            <w:rFonts w:ascii="Arial" w:hAnsi="Arial" w:cs="Arial"/>
            <w:color w:val="auto"/>
            <w:u w:val="none"/>
          </w:rPr>
          <w:t>Возрождения</w:t>
        </w:r>
      </w:hyperlink>
      <w:r w:rsidRPr="00B2459E">
        <w:rPr>
          <w:rFonts w:ascii="Arial" w:hAnsi="Arial" w:cs="Arial"/>
        </w:rPr>
        <w:t> —</w:t>
      </w:r>
      <w:r w:rsidRPr="00B2459E">
        <w:rPr>
          <w:rStyle w:val="apple-converted-space"/>
          <w:rFonts w:ascii="Arial" w:hAnsi="Arial" w:cs="Arial"/>
        </w:rPr>
        <w:t> </w:t>
      </w:r>
      <w:hyperlink r:id="rId11" w:tooltip="Кампанелла, Томмазо" w:history="1">
        <w:r w:rsidRPr="00B2459E">
          <w:rPr>
            <w:rStyle w:val="a3"/>
            <w:rFonts w:ascii="Arial" w:hAnsi="Arial" w:cs="Arial"/>
            <w:color w:val="auto"/>
            <w:u w:val="none"/>
          </w:rPr>
          <w:t>Т. Кампанеллы</w:t>
        </w:r>
      </w:hyperlink>
      <w:r w:rsidRPr="00B2459E">
        <w:rPr>
          <w:rFonts w:ascii="Arial" w:hAnsi="Arial" w:cs="Arial"/>
        </w:rPr>
        <w:t>,</w:t>
      </w:r>
      <w:r w:rsidRPr="00B2459E">
        <w:rPr>
          <w:rStyle w:val="apple-converted-space"/>
          <w:rFonts w:ascii="Arial" w:hAnsi="Arial" w:cs="Arial"/>
        </w:rPr>
        <w:t> </w:t>
      </w:r>
      <w:hyperlink r:id="rId12" w:tooltip="Вивес Хуан Луис" w:history="1">
        <w:r w:rsidRPr="00B2459E">
          <w:rPr>
            <w:rStyle w:val="a3"/>
            <w:rFonts w:ascii="Arial" w:hAnsi="Arial" w:cs="Arial"/>
            <w:color w:val="auto"/>
            <w:u w:val="none"/>
          </w:rPr>
          <w:t xml:space="preserve">Х. </w:t>
        </w:r>
        <w:proofErr w:type="spellStart"/>
        <w:r w:rsidRPr="00B2459E">
          <w:rPr>
            <w:rStyle w:val="a3"/>
            <w:rFonts w:ascii="Arial" w:hAnsi="Arial" w:cs="Arial"/>
            <w:color w:val="auto"/>
            <w:u w:val="none"/>
          </w:rPr>
          <w:t>Вивеса</w:t>
        </w:r>
        <w:proofErr w:type="spellEnd"/>
      </w:hyperlink>
      <w:r w:rsidRPr="00B2459E">
        <w:rPr>
          <w:rStyle w:val="apple-converted-space"/>
          <w:rFonts w:ascii="Arial" w:hAnsi="Arial" w:cs="Arial"/>
        </w:rPr>
        <w:t> </w:t>
      </w:r>
      <w:r w:rsidRPr="00B2459E">
        <w:rPr>
          <w:rFonts w:ascii="Arial" w:hAnsi="Arial" w:cs="Arial"/>
        </w:rPr>
        <w:t xml:space="preserve">и др. В </w:t>
      </w:r>
      <w:proofErr w:type="spellStart"/>
      <w:r w:rsidRPr="00B2459E">
        <w:rPr>
          <w:rFonts w:ascii="Arial" w:hAnsi="Arial" w:cs="Arial"/>
        </w:rPr>
        <w:t>Фульнекский</w:t>
      </w:r>
      <w:proofErr w:type="spellEnd"/>
      <w:r w:rsidRPr="00B2459E">
        <w:rPr>
          <w:rFonts w:ascii="Arial" w:hAnsi="Arial" w:cs="Arial"/>
        </w:rPr>
        <w:t xml:space="preserve"> период Коменский написал книгу «Моравские древности»</w:t>
      </w:r>
      <w:r w:rsidRPr="00B2459E">
        <w:rPr>
          <w:rStyle w:val="apple-converted-space"/>
          <w:rFonts w:ascii="Arial" w:hAnsi="Arial" w:cs="Arial"/>
        </w:rPr>
        <w:t> </w:t>
      </w:r>
      <w:r w:rsidRPr="00B2459E">
        <w:rPr>
          <w:rFonts w:ascii="Arial" w:hAnsi="Arial" w:cs="Arial"/>
        </w:rPr>
        <w:t>(1618-1621) и составил подробную карту родной</w:t>
      </w:r>
      <w:r w:rsidRPr="00B2459E">
        <w:rPr>
          <w:rStyle w:val="apple-converted-space"/>
          <w:rFonts w:ascii="Arial" w:hAnsi="Arial" w:cs="Arial"/>
        </w:rPr>
        <w:t> </w:t>
      </w:r>
      <w:hyperlink r:id="rId13" w:tooltip="Моравия" w:history="1">
        <w:r w:rsidRPr="00B2459E">
          <w:rPr>
            <w:rStyle w:val="a3"/>
            <w:rFonts w:ascii="Arial" w:hAnsi="Arial" w:cs="Arial"/>
            <w:color w:val="auto"/>
            <w:u w:val="none"/>
          </w:rPr>
          <w:t>Моравии</w:t>
        </w:r>
      </w:hyperlink>
      <w:r w:rsidRPr="00B2459E">
        <w:rPr>
          <w:rStyle w:val="apple-converted-space"/>
          <w:rFonts w:ascii="Arial" w:hAnsi="Arial" w:cs="Arial"/>
        </w:rPr>
        <w:t> </w:t>
      </w:r>
      <w:r w:rsidRPr="00B2459E">
        <w:rPr>
          <w:rFonts w:ascii="Arial" w:hAnsi="Arial" w:cs="Arial"/>
        </w:rPr>
        <w:t>(1618-1627).</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В 1627 Коменский приступил к созданию труда по</w:t>
      </w:r>
      <w:r w:rsidRPr="00B2459E">
        <w:rPr>
          <w:rStyle w:val="apple-converted-space"/>
          <w:rFonts w:ascii="Arial" w:hAnsi="Arial" w:cs="Arial"/>
        </w:rPr>
        <w:t> </w:t>
      </w:r>
      <w:hyperlink r:id="rId14" w:tooltip="Дидактика" w:history="1">
        <w:r w:rsidRPr="00B2459E">
          <w:rPr>
            <w:rStyle w:val="a3"/>
            <w:rFonts w:ascii="Arial" w:hAnsi="Arial" w:cs="Arial"/>
            <w:color w:val="auto"/>
            <w:u w:val="none"/>
          </w:rPr>
          <w:t>дидактике</w:t>
        </w:r>
      </w:hyperlink>
      <w:r w:rsidRPr="00B2459E">
        <w:rPr>
          <w:rStyle w:val="apple-converted-space"/>
          <w:rFonts w:ascii="Arial" w:hAnsi="Arial" w:cs="Arial"/>
        </w:rPr>
        <w:t> </w:t>
      </w:r>
      <w:r w:rsidRPr="00B2459E">
        <w:rPr>
          <w:rFonts w:ascii="Arial" w:hAnsi="Arial" w:cs="Arial"/>
        </w:rPr>
        <w:t>на чешском языке. В связи с гонениями со стороны католических фанатиков, Коменский эмигрировал в</w:t>
      </w:r>
      <w:r w:rsidRPr="00B2459E">
        <w:rPr>
          <w:rStyle w:val="apple-converted-space"/>
          <w:rFonts w:ascii="Arial" w:hAnsi="Arial" w:cs="Arial"/>
        </w:rPr>
        <w:t> </w:t>
      </w:r>
      <w:hyperlink r:id="rId15" w:tooltip="Польша" w:history="1">
        <w:r w:rsidRPr="00B2459E">
          <w:rPr>
            <w:rStyle w:val="a3"/>
            <w:rFonts w:ascii="Arial" w:hAnsi="Arial" w:cs="Arial"/>
            <w:color w:val="auto"/>
            <w:u w:val="none"/>
          </w:rPr>
          <w:t>Польшу</w:t>
        </w:r>
      </w:hyperlink>
      <w:r w:rsidRPr="00B2459E">
        <w:rPr>
          <w:rFonts w:ascii="Arial" w:hAnsi="Arial" w:cs="Arial"/>
        </w:rPr>
        <w:t>, в город</w:t>
      </w:r>
      <w:r w:rsidRPr="00B2459E">
        <w:rPr>
          <w:rStyle w:val="apple-converted-space"/>
          <w:rFonts w:ascii="Arial" w:hAnsi="Arial" w:cs="Arial"/>
        </w:rPr>
        <w:t> </w:t>
      </w:r>
      <w:proofErr w:type="spellStart"/>
      <w:r w:rsidRPr="00B2459E">
        <w:rPr>
          <w:rFonts w:ascii="Arial" w:hAnsi="Arial" w:cs="Arial"/>
        </w:rPr>
        <w:fldChar w:fldCharType="begin"/>
      </w:r>
      <w:r w:rsidRPr="00B2459E">
        <w:rPr>
          <w:rFonts w:ascii="Arial" w:hAnsi="Arial" w:cs="Arial"/>
        </w:rPr>
        <w:instrText xml:space="preserve"> HYPERLINK "https://ru.wikipedia.org/wiki/%D0%9B%D0%B5%D1%88%D0%BD%D0%BE" \o "Лешно" </w:instrText>
      </w:r>
      <w:r w:rsidRPr="00B2459E">
        <w:rPr>
          <w:rFonts w:ascii="Arial" w:hAnsi="Arial" w:cs="Arial"/>
        </w:rPr>
        <w:fldChar w:fldCharType="separate"/>
      </w:r>
      <w:r w:rsidRPr="00B2459E">
        <w:rPr>
          <w:rStyle w:val="a3"/>
          <w:rFonts w:ascii="Arial" w:hAnsi="Arial" w:cs="Arial"/>
          <w:color w:val="auto"/>
          <w:u w:val="none"/>
        </w:rPr>
        <w:t>Лешно</w:t>
      </w:r>
      <w:proofErr w:type="spellEnd"/>
      <w:r w:rsidRPr="00B2459E">
        <w:rPr>
          <w:rFonts w:ascii="Arial" w:hAnsi="Arial" w:cs="Arial"/>
        </w:rPr>
        <w:fldChar w:fldCharType="end"/>
      </w:r>
      <w:r w:rsidRPr="00B2459E">
        <w:rPr>
          <w:rFonts w:ascii="Arial" w:hAnsi="Arial" w:cs="Arial"/>
        </w:rPr>
        <w:t>. Здесь он преподавал в гимназии, закончил свою «Дидактику» на чешском языке (1632), а затем переработал её и перевёл на латинский язык, назвав «Великой дидактикой»</w:t>
      </w:r>
      <w:r w:rsidRPr="00B2459E">
        <w:rPr>
          <w:rStyle w:val="apple-converted-space"/>
          <w:rFonts w:ascii="Arial" w:hAnsi="Arial" w:cs="Arial"/>
        </w:rPr>
        <w:t> </w:t>
      </w:r>
      <w:r w:rsidRPr="00B2459E">
        <w:rPr>
          <w:rFonts w:ascii="Arial" w:hAnsi="Arial" w:cs="Arial"/>
          <w:i/>
          <w:iCs/>
        </w:rPr>
        <w:t>(</w:t>
      </w:r>
      <w:proofErr w:type="spellStart"/>
      <w:r w:rsidRPr="00B2459E">
        <w:rPr>
          <w:rFonts w:ascii="Arial" w:hAnsi="Arial" w:cs="Arial"/>
          <w:i/>
          <w:iCs/>
        </w:rPr>
        <w:t>Didactica</w:t>
      </w:r>
      <w:proofErr w:type="spellEnd"/>
      <w:r w:rsidRPr="00B2459E">
        <w:rPr>
          <w:rFonts w:ascii="Arial" w:hAnsi="Arial" w:cs="Arial"/>
          <w:i/>
          <w:iCs/>
        </w:rPr>
        <w:t xml:space="preserve"> </w:t>
      </w:r>
      <w:proofErr w:type="spellStart"/>
      <w:r w:rsidRPr="00B2459E">
        <w:rPr>
          <w:rFonts w:ascii="Arial" w:hAnsi="Arial" w:cs="Arial"/>
          <w:i/>
          <w:iCs/>
        </w:rPr>
        <w:t>Magna</w:t>
      </w:r>
      <w:proofErr w:type="spellEnd"/>
      <w:r w:rsidRPr="00B2459E">
        <w:rPr>
          <w:rFonts w:ascii="Arial" w:hAnsi="Arial" w:cs="Arial"/>
          <w:i/>
          <w:iCs/>
        </w:rPr>
        <w:t>)</w:t>
      </w:r>
      <w:r w:rsidRPr="00B2459E">
        <w:rPr>
          <w:rStyle w:val="apple-converted-space"/>
          <w:rFonts w:ascii="Arial" w:hAnsi="Arial" w:cs="Arial"/>
        </w:rPr>
        <w:t> </w:t>
      </w:r>
      <w:r w:rsidRPr="00B2459E">
        <w:rPr>
          <w:rFonts w:ascii="Arial" w:hAnsi="Arial" w:cs="Arial"/>
        </w:rPr>
        <w:t>(1633-38), подготовил несколько учебников: «Открытая дверь к языкам» (1631), «Астрономия» (1632), «Физика» (1633), написал первое в истории руководство для семейного воспитания — «Материнская школа» (1632). Коменский усиленно занимался разработкой идей</w:t>
      </w:r>
      <w:r w:rsidRPr="00B2459E">
        <w:rPr>
          <w:rStyle w:val="apple-converted-space"/>
          <w:rFonts w:ascii="Arial" w:hAnsi="Arial" w:cs="Arial"/>
        </w:rPr>
        <w:t> </w:t>
      </w:r>
      <w:proofErr w:type="spellStart"/>
      <w:r w:rsidRPr="00B2459E">
        <w:rPr>
          <w:rFonts w:ascii="Arial" w:hAnsi="Arial" w:cs="Arial"/>
        </w:rPr>
        <w:fldChar w:fldCharType="begin"/>
      </w:r>
      <w:r w:rsidRPr="00B2459E">
        <w:rPr>
          <w:rFonts w:ascii="Arial" w:hAnsi="Arial" w:cs="Arial"/>
        </w:rPr>
        <w:instrText xml:space="preserve"> HYPERLINK "https://ru.wikipedia.org/wiki/%D0%9F%D0%B0%D0%BD%D1%81%D0%BE%D1%84%D0%B8%D0%B7%D0%BC" \o "Пансофизм" </w:instrText>
      </w:r>
      <w:r w:rsidRPr="00B2459E">
        <w:rPr>
          <w:rFonts w:ascii="Arial" w:hAnsi="Arial" w:cs="Arial"/>
        </w:rPr>
        <w:fldChar w:fldCharType="separate"/>
      </w:r>
      <w:r w:rsidRPr="00B2459E">
        <w:rPr>
          <w:rStyle w:val="a3"/>
          <w:rFonts w:ascii="Arial" w:hAnsi="Arial" w:cs="Arial"/>
          <w:color w:val="auto"/>
          <w:u w:val="none"/>
        </w:rPr>
        <w:t>пансофии</w:t>
      </w:r>
      <w:proofErr w:type="spellEnd"/>
      <w:r w:rsidRPr="00B2459E">
        <w:rPr>
          <w:rFonts w:ascii="Arial" w:hAnsi="Arial" w:cs="Arial"/>
        </w:rPr>
        <w:fldChar w:fldCharType="end"/>
      </w:r>
      <w:r w:rsidRPr="00B2459E">
        <w:rPr>
          <w:rStyle w:val="apple-converted-space"/>
          <w:rFonts w:ascii="Arial" w:hAnsi="Arial" w:cs="Arial"/>
        </w:rPr>
        <w:t> </w:t>
      </w:r>
      <w:r w:rsidRPr="00B2459E">
        <w:rPr>
          <w:rFonts w:ascii="Arial" w:hAnsi="Arial" w:cs="Arial"/>
        </w:rPr>
        <w:t>(обучение всех всему), которые вызвали большой интерес европейских учёных.</w:t>
      </w:r>
    </w:p>
    <w:p w:rsidR="0085209E" w:rsidRPr="00B2459E" w:rsidRDefault="0085209E" w:rsidP="0085209E">
      <w:pPr>
        <w:shd w:val="clear" w:color="auto" w:fill="F9F9F9"/>
        <w:spacing w:line="336" w:lineRule="atLeast"/>
        <w:jc w:val="center"/>
        <w:rPr>
          <w:rFonts w:ascii="Arial" w:hAnsi="Arial" w:cs="Arial"/>
          <w:sz w:val="24"/>
          <w:szCs w:val="24"/>
        </w:rPr>
      </w:pPr>
      <w:r w:rsidRPr="00B2459E">
        <w:rPr>
          <w:rFonts w:ascii="Arial" w:hAnsi="Arial" w:cs="Arial"/>
          <w:noProof/>
          <w:sz w:val="24"/>
          <w:szCs w:val="24"/>
          <w:lang w:eastAsia="ru-RU"/>
        </w:rPr>
        <w:lastRenderedPageBreak/>
        <w:drawing>
          <wp:inline distT="0" distB="0" distL="0" distR="0" wp14:anchorId="7B934DEF" wp14:editId="5D21B532">
            <wp:extent cx="1901825" cy="1068070"/>
            <wp:effectExtent l="0" t="0" r="3175" b="0"/>
            <wp:docPr id="2" name="Рисунок 2" descr="https://upload.wikimedia.org/wikipedia/commons/thumb/e/e2/Relief_Komensky.jpg/200px-Relief_Komensky.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e/e2/Relief_Komensky.jpg/200px-Relief_Komensky.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1825" cy="1068070"/>
                    </a:xfrm>
                    <a:prstGeom prst="rect">
                      <a:avLst/>
                    </a:prstGeom>
                    <a:noFill/>
                    <a:ln>
                      <a:noFill/>
                    </a:ln>
                  </pic:spPr>
                </pic:pic>
              </a:graphicData>
            </a:graphic>
          </wp:inline>
        </w:drawing>
      </w:r>
    </w:p>
    <w:p w:rsidR="0085209E" w:rsidRPr="00B2459E" w:rsidRDefault="0085209E" w:rsidP="0085209E">
      <w:pPr>
        <w:shd w:val="clear" w:color="auto" w:fill="F9F9F9"/>
        <w:spacing w:line="336" w:lineRule="atLeast"/>
        <w:rPr>
          <w:rFonts w:ascii="Arial" w:hAnsi="Arial" w:cs="Arial"/>
          <w:sz w:val="24"/>
          <w:szCs w:val="24"/>
        </w:rPr>
      </w:pPr>
      <w:r w:rsidRPr="00B2459E">
        <w:rPr>
          <w:rFonts w:ascii="Arial" w:hAnsi="Arial" w:cs="Arial"/>
          <w:sz w:val="24"/>
          <w:szCs w:val="24"/>
        </w:rPr>
        <w:t xml:space="preserve">Изображение Коменского на барельефе, украшающем здание школы в </w:t>
      </w:r>
      <w:proofErr w:type="spellStart"/>
      <w:r w:rsidRPr="00B2459E">
        <w:rPr>
          <w:rFonts w:ascii="Arial" w:hAnsi="Arial" w:cs="Arial"/>
          <w:sz w:val="24"/>
          <w:szCs w:val="24"/>
        </w:rPr>
        <w:t>Долани</w:t>
      </w:r>
      <w:proofErr w:type="spellEnd"/>
      <w:r w:rsidRPr="00B2459E">
        <w:rPr>
          <w:rFonts w:ascii="Arial" w:hAnsi="Arial" w:cs="Arial"/>
          <w:sz w:val="24"/>
          <w:szCs w:val="24"/>
        </w:rPr>
        <w:t xml:space="preserve"> (Чехия)</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В 40-е гг. опубликовал ряд</w:t>
      </w:r>
      <w:r w:rsidRPr="00B2459E">
        <w:rPr>
          <w:rStyle w:val="apple-converted-space"/>
          <w:rFonts w:ascii="Arial" w:hAnsi="Arial" w:cs="Arial"/>
        </w:rPr>
        <w:t> </w:t>
      </w:r>
      <w:hyperlink r:id="rId18" w:tooltip="Учебник" w:history="1">
        <w:r w:rsidRPr="00B2459E">
          <w:rPr>
            <w:rStyle w:val="a3"/>
            <w:rFonts w:ascii="Arial" w:hAnsi="Arial" w:cs="Arial"/>
            <w:color w:val="auto"/>
            <w:u w:val="none"/>
          </w:rPr>
          <w:t>учебников</w:t>
        </w:r>
      </w:hyperlink>
      <w:r w:rsidRPr="00B2459E">
        <w:rPr>
          <w:rFonts w:ascii="Arial" w:hAnsi="Arial" w:cs="Arial"/>
        </w:rPr>
        <w:t>. В 1651 году трансильванский князь</w:t>
      </w:r>
      <w:r w:rsidRPr="00B2459E">
        <w:rPr>
          <w:rStyle w:val="apple-converted-space"/>
          <w:rFonts w:ascii="Arial" w:hAnsi="Arial" w:cs="Arial"/>
        </w:rPr>
        <w:t> </w:t>
      </w:r>
      <w:proofErr w:type="spellStart"/>
      <w:r w:rsidRPr="00B2459E">
        <w:rPr>
          <w:rFonts w:ascii="Arial" w:hAnsi="Arial" w:cs="Arial"/>
        </w:rPr>
        <w:fldChar w:fldCharType="begin"/>
      </w:r>
      <w:r w:rsidRPr="00B2459E">
        <w:rPr>
          <w:rFonts w:ascii="Arial" w:hAnsi="Arial" w:cs="Arial"/>
        </w:rPr>
        <w:instrText xml:space="preserve"> HYPERLINK "https://ru.wikipedia.org/wiki/%D0%94%D1%8C%D1%91%D1%80%D0%B4%D1%8C_II_%D0%A0%D0%B0%D0%BA%D0%BE%D1%86%D0%B8" \o "Дьёрдь II Ракоци" </w:instrText>
      </w:r>
      <w:r w:rsidRPr="00B2459E">
        <w:rPr>
          <w:rFonts w:ascii="Arial" w:hAnsi="Arial" w:cs="Arial"/>
        </w:rPr>
        <w:fldChar w:fldCharType="separate"/>
      </w:r>
      <w:r w:rsidRPr="00B2459E">
        <w:rPr>
          <w:rStyle w:val="a3"/>
          <w:rFonts w:ascii="Arial" w:hAnsi="Arial" w:cs="Arial"/>
          <w:color w:val="auto"/>
          <w:u w:val="none"/>
        </w:rPr>
        <w:t>Дьёрдь</w:t>
      </w:r>
      <w:proofErr w:type="spellEnd"/>
      <w:r w:rsidRPr="00B2459E">
        <w:rPr>
          <w:rStyle w:val="a3"/>
          <w:rFonts w:ascii="Arial" w:hAnsi="Arial" w:cs="Arial"/>
          <w:color w:val="auto"/>
          <w:u w:val="none"/>
        </w:rPr>
        <w:t xml:space="preserve"> II </w:t>
      </w:r>
      <w:proofErr w:type="spellStart"/>
      <w:r w:rsidRPr="00B2459E">
        <w:rPr>
          <w:rStyle w:val="a3"/>
          <w:rFonts w:ascii="Arial" w:hAnsi="Arial" w:cs="Arial"/>
          <w:color w:val="auto"/>
          <w:u w:val="none"/>
        </w:rPr>
        <w:t>Ракоци</w:t>
      </w:r>
      <w:proofErr w:type="spellEnd"/>
      <w:r w:rsidRPr="00B2459E">
        <w:rPr>
          <w:rFonts w:ascii="Arial" w:hAnsi="Arial" w:cs="Arial"/>
        </w:rPr>
        <w:fldChar w:fldCharType="end"/>
      </w:r>
      <w:r w:rsidRPr="00B2459E">
        <w:rPr>
          <w:rStyle w:val="apple-converted-space"/>
          <w:rFonts w:ascii="Arial" w:hAnsi="Arial" w:cs="Arial"/>
        </w:rPr>
        <w:t> </w:t>
      </w:r>
      <w:r w:rsidRPr="00B2459E">
        <w:rPr>
          <w:rFonts w:ascii="Arial" w:hAnsi="Arial" w:cs="Arial"/>
        </w:rPr>
        <w:t xml:space="preserve">предложил Коменскому осуществить реформу школ в его землях. Преподавание по новой системе началось в городе </w:t>
      </w:r>
      <w:hyperlink r:id="rId19" w:tooltip="Шарошпатак" w:history="1">
        <w:proofErr w:type="spellStart"/>
        <w:r w:rsidRPr="00B2459E">
          <w:rPr>
            <w:rStyle w:val="a3"/>
            <w:rFonts w:ascii="Arial" w:hAnsi="Arial" w:cs="Arial"/>
            <w:color w:val="auto"/>
            <w:u w:val="none"/>
          </w:rPr>
          <w:t>Шарошпатак</w:t>
        </w:r>
        <w:proofErr w:type="spellEnd"/>
      </w:hyperlink>
      <w:r w:rsidRPr="00B2459E">
        <w:rPr>
          <w:rFonts w:ascii="Arial" w:hAnsi="Arial" w:cs="Arial"/>
        </w:rPr>
        <w:t xml:space="preserve">. Коменскому удалось частично осуществить замысел устройства </w:t>
      </w:r>
      <w:proofErr w:type="spellStart"/>
      <w:r w:rsidRPr="00B2459E">
        <w:rPr>
          <w:rFonts w:ascii="Arial" w:hAnsi="Arial" w:cs="Arial"/>
        </w:rPr>
        <w:t>пансофической</w:t>
      </w:r>
      <w:proofErr w:type="spellEnd"/>
      <w:r w:rsidRPr="00B2459E">
        <w:rPr>
          <w:rFonts w:ascii="Arial" w:hAnsi="Arial" w:cs="Arial"/>
        </w:rPr>
        <w:t xml:space="preserve"> школы. Научное обоснование её принципов, учебный план, распорядок дня были изложены Коменским в сочинении «</w:t>
      </w:r>
      <w:proofErr w:type="spellStart"/>
      <w:r w:rsidRPr="00B2459E">
        <w:rPr>
          <w:rFonts w:ascii="Arial" w:hAnsi="Arial" w:cs="Arial"/>
        </w:rPr>
        <w:t>Пансофическая</w:t>
      </w:r>
      <w:proofErr w:type="spellEnd"/>
      <w:r w:rsidRPr="00B2459E">
        <w:rPr>
          <w:rFonts w:ascii="Arial" w:hAnsi="Arial" w:cs="Arial"/>
        </w:rPr>
        <w:t xml:space="preserve"> школа» (1651).</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Стремясь оживить преподавание и пробудить в детях интерес к знаниям, Коменский применил метод драматизации учебного материала и на основе «Открытой двери к языкам» написал ряд пьес, составивших книгу «Школа-игра» (1656). В Венгрии Коменский закончил первый в истории иллюстрированный учебник «Мир чувственных вещей в картинках» (1658), в котором рисунки являлись органической частью учебных текстов.</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Переехав в</w:t>
      </w:r>
      <w:r w:rsidRPr="00B2459E">
        <w:rPr>
          <w:rStyle w:val="apple-converted-space"/>
          <w:rFonts w:ascii="Arial" w:hAnsi="Arial" w:cs="Arial"/>
        </w:rPr>
        <w:t> </w:t>
      </w:r>
      <w:hyperlink r:id="rId20" w:tooltip="Амстердам" w:history="1">
        <w:r w:rsidRPr="00B2459E">
          <w:rPr>
            <w:rStyle w:val="a3"/>
            <w:rFonts w:ascii="Arial" w:hAnsi="Arial" w:cs="Arial"/>
            <w:color w:val="auto"/>
            <w:u w:val="none"/>
          </w:rPr>
          <w:t>Амстердам</w:t>
        </w:r>
      </w:hyperlink>
      <w:r w:rsidRPr="00B2459E">
        <w:rPr>
          <w:rFonts w:ascii="Arial" w:hAnsi="Arial" w:cs="Arial"/>
        </w:rPr>
        <w:t>, Коменский продолжал работу над начатым ещё в 1644 капитальным трудом «Всеобщий совет об исправлении дел человеческих» (лат.</w:t>
      </w:r>
      <w:r w:rsidRPr="00B2459E">
        <w:rPr>
          <w:rStyle w:val="apple-converted-space"/>
          <w:rFonts w:ascii="Arial" w:hAnsi="Arial" w:cs="Arial"/>
        </w:rPr>
        <w:t> </w:t>
      </w:r>
      <w:proofErr w:type="spellStart"/>
      <w:r w:rsidRPr="00B2459E">
        <w:rPr>
          <w:rFonts w:ascii="Arial" w:hAnsi="Arial" w:cs="Arial"/>
          <w:i/>
          <w:iCs/>
        </w:rPr>
        <w:t>De</w:t>
      </w:r>
      <w:proofErr w:type="spellEnd"/>
      <w:r w:rsidRPr="00B2459E">
        <w:rPr>
          <w:rFonts w:ascii="Arial" w:hAnsi="Arial" w:cs="Arial"/>
          <w:i/>
          <w:iCs/>
        </w:rPr>
        <w:t xml:space="preserve"> </w:t>
      </w:r>
      <w:proofErr w:type="spellStart"/>
      <w:r w:rsidRPr="00B2459E">
        <w:rPr>
          <w:rFonts w:ascii="Arial" w:hAnsi="Arial" w:cs="Arial"/>
          <w:i/>
          <w:iCs/>
        </w:rPr>
        <w:t>rerum</w:t>
      </w:r>
      <w:proofErr w:type="spellEnd"/>
      <w:r w:rsidRPr="00B2459E">
        <w:rPr>
          <w:rFonts w:ascii="Arial" w:hAnsi="Arial" w:cs="Arial"/>
          <w:i/>
          <w:iCs/>
        </w:rPr>
        <w:t xml:space="preserve"> </w:t>
      </w:r>
      <w:proofErr w:type="spellStart"/>
      <w:r w:rsidRPr="00B2459E">
        <w:rPr>
          <w:rFonts w:ascii="Arial" w:hAnsi="Arial" w:cs="Arial"/>
          <w:i/>
          <w:iCs/>
        </w:rPr>
        <w:t>humanarum</w:t>
      </w:r>
      <w:proofErr w:type="spellEnd"/>
      <w:r w:rsidRPr="00B2459E">
        <w:rPr>
          <w:rFonts w:ascii="Arial" w:hAnsi="Arial" w:cs="Arial"/>
          <w:i/>
          <w:iCs/>
        </w:rPr>
        <w:t xml:space="preserve"> </w:t>
      </w:r>
      <w:proofErr w:type="spellStart"/>
      <w:r w:rsidRPr="00B2459E">
        <w:rPr>
          <w:rFonts w:ascii="Arial" w:hAnsi="Arial" w:cs="Arial"/>
          <w:i/>
          <w:iCs/>
        </w:rPr>
        <w:t>emendatione</w:t>
      </w:r>
      <w:proofErr w:type="spellEnd"/>
      <w:r w:rsidRPr="00B2459E">
        <w:rPr>
          <w:rFonts w:ascii="Arial" w:hAnsi="Arial" w:cs="Arial"/>
          <w:i/>
          <w:iCs/>
        </w:rPr>
        <w:t xml:space="preserve"> </w:t>
      </w:r>
      <w:proofErr w:type="spellStart"/>
      <w:r w:rsidRPr="00B2459E">
        <w:rPr>
          <w:rFonts w:ascii="Arial" w:hAnsi="Arial" w:cs="Arial"/>
          <w:i/>
          <w:iCs/>
        </w:rPr>
        <w:t>culsultatio</w:t>
      </w:r>
      <w:proofErr w:type="spellEnd"/>
      <w:r w:rsidRPr="00B2459E">
        <w:rPr>
          <w:rFonts w:ascii="Arial" w:hAnsi="Arial" w:cs="Arial"/>
          <w:i/>
          <w:iCs/>
        </w:rPr>
        <w:t xml:space="preserve"> </w:t>
      </w:r>
      <w:proofErr w:type="spellStart"/>
      <w:r w:rsidRPr="00B2459E">
        <w:rPr>
          <w:rFonts w:ascii="Arial" w:hAnsi="Arial" w:cs="Arial"/>
          <w:i/>
          <w:iCs/>
        </w:rPr>
        <w:t>catholica</w:t>
      </w:r>
      <w:proofErr w:type="spellEnd"/>
      <w:r w:rsidRPr="00B2459E">
        <w:rPr>
          <w:rFonts w:ascii="Arial" w:hAnsi="Arial" w:cs="Arial"/>
        </w:rPr>
        <w:t>), в котором дал план реформы человеческого общества. Первые 2 части труда опубликованы в 1662, рукописи же остальных 5 частей найдены в 30-х гг. 20 в.; полностью труд опубликован на латинском языке в</w:t>
      </w:r>
      <w:r w:rsidRPr="00B2459E">
        <w:rPr>
          <w:rStyle w:val="apple-converted-space"/>
          <w:rFonts w:ascii="Arial" w:hAnsi="Arial" w:cs="Arial"/>
        </w:rPr>
        <w:t> </w:t>
      </w:r>
      <w:hyperlink r:id="rId21" w:tooltip="Прага" w:history="1">
        <w:r w:rsidRPr="00B2459E">
          <w:rPr>
            <w:rStyle w:val="a3"/>
            <w:rFonts w:ascii="Arial" w:hAnsi="Arial" w:cs="Arial"/>
            <w:color w:val="auto"/>
            <w:u w:val="none"/>
          </w:rPr>
          <w:t>Праге</w:t>
        </w:r>
      </w:hyperlink>
      <w:r w:rsidRPr="00B2459E">
        <w:rPr>
          <w:rStyle w:val="apple-converted-space"/>
          <w:rFonts w:ascii="Arial" w:hAnsi="Arial" w:cs="Arial"/>
        </w:rPr>
        <w:t> </w:t>
      </w:r>
      <w:r w:rsidRPr="00B2459E">
        <w:rPr>
          <w:rFonts w:ascii="Arial" w:hAnsi="Arial" w:cs="Arial"/>
        </w:rPr>
        <w:t>в 1966 году. Итог своей долгой жизни Коменский подвёл в сочинении «Единственно необходимое» (1668).</w:t>
      </w:r>
    </w:p>
    <w:p w:rsidR="0085209E" w:rsidRPr="00B2459E" w:rsidRDefault="0085209E" w:rsidP="0085209E">
      <w:pPr>
        <w:pStyle w:val="2"/>
        <w:pBdr>
          <w:bottom w:val="single" w:sz="6" w:space="0" w:color="AAAAAA"/>
        </w:pBdr>
        <w:shd w:val="clear" w:color="auto" w:fill="FFFFFF"/>
        <w:spacing w:before="240" w:after="60"/>
        <w:rPr>
          <w:rFonts w:ascii="Georgia" w:hAnsi="Georgia" w:cs="Times New Roman"/>
          <w:color w:val="auto"/>
          <w:sz w:val="24"/>
          <w:szCs w:val="24"/>
        </w:rPr>
      </w:pPr>
      <w:r w:rsidRPr="00B2459E">
        <w:rPr>
          <w:rStyle w:val="mw-headline"/>
          <w:rFonts w:ascii="Georgia" w:hAnsi="Georgia"/>
          <w:b/>
          <w:bCs/>
          <w:color w:val="auto"/>
          <w:sz w:val="24"/>
          <w:szCs w:val="24"/>
        </w:rPr>
        <w:t>Философские воззрения</w:t>
      </w:r>
    </w:p>
    <w:p w:rsidR="0085209E" w:rsidRPr="00B2459E" w:rsidRDefault="0085209E" w:rsidP="0085209E">
      <w:pPr>
        <w:shd w:val="clear" w:color="auto" w:fill="F9F9F9"/>
        <w:spacing w:line="336" w:lineRule="atLeast"/>
        <w:jc w:val="center"/>
        <w:rPr>
          <w:rFonts w:ascii="Arial" w:hAnsi="Arial" w:cs="Arial"/>
          <w:sz w:val="24"/>
          <w:szCs w:val="24"/>
        </w:rPr>
      </w:pPr>
      <w:r w:rsidRPr="00B2459E">
        <w:rPr>
          <w:rFonts w:ascii="Arial" w:hAnsi="Arial" w:cs="Arial"/>
          <w:noProof/>
          <w:sz w:val="24"/>
          <w:szCs w:val="24"/>
          <w:lang w:eastAsia="ru-RU"/>
        </w:rPr>
        <w:drawing>
          <wp:inline distT="0" distB="0" distL="0" distR="0" wp14:anchorId="7131243D" wp14:editId="054839A4">
            <wp:extent cx="1901825" cy="2838450"/>
            <wp:effectExtent l="0" t="0" r="3175" b="0"/>
            <wp:docPr id="1" name="Рисунок 1" descr="https://upload.wikimedia.org/wikipedia/commons/thumb/7/74/Orbis-pictus-001.jpg/200px-Orbis-pictus-001.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7/74/Orbis-pictus-001.jpg/200px-Orbis-pictus-001.jp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1825" cy="2838450"/>
                    </a:xfrm>
                    <a:prstGeom prst="rect">
                      <a:avLst/>
                    </a:prstGeom>
                    <a:noFill/>
                    <a:ln>
                      <a:noFill/>
                    </a:ln>
                  </pic:spPr>
                </pic:pic>
              </a:graphicData>
            </a:graphic>
          </wp:inline>
        </w:drawing>
      </w:r>
    </w:p>
    <w:p w:rsidR="0085209E" w:rsidRPr="00B2459E" w:rsidRDefault="0085209E" w:rsidP="0085209E">
      <w:pPr>
        <w:shd w:val="clear" w:color="auto" w:fill="F9F9F9"/>
        <w:spacing w:line="336" w:lineRule="atLeast"/>
        <w:rPr>
          <w:rFonts w:ascii="Arial" w:hAnsi="Arial" w:cs="Arial"/>
          <w:sz w:val="24"/>
          <w:szCs w:val="24"/>
        </w:rPr>
      </w:pPr>
      <w:r w:rsidRPr="00B2459E">
        <w:rPr>
          <w:rFonts w:ascii="Arial" w:hAnsi="Arial" w:cs="Arial"/>
          <w:sz w:val="24"/>
          <w:szCs w:val="24"/>
        </w:rPr>
        <w:lastRenderedPageBreak/>
        <w:t>«Мир чувственных вещей в картинках»</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По своим философским взглядам Коменский был близок к материалистическому</w:t>
      </w:r>
      <w:r w:rsidRPr="00B2459E">
        <w:rPr>
          <w:rStyle w:val="apple-converted-space"/>
          <w:rFonts w:ascii="Arial" w:hAnsi="Arial" w:cs="Arial"/>
        </w:rPr>
        <w:t> </w:t>
      </w:r>
      <w:hyperlink r:id="rId24" w:tooltip="Сенсуализм" w:history="1">
        <w:r w:rsidRPr="00B2459E">
          <w:rPr>
            <w:rStyle w:val="a3"/>
            <w:rFonts w:ascii="Arial" w:hAnsi="Arial" w:cs="Arial"/>
            <w:color w:val="auto"/>
            <w:u w:val="none"/>
          </w:rPr>
          <w:t>сенсуализму</w:t>
        </w:r>
      </w:hyperlink>
      <w:r w:rsidRPr="00B2459E">
        <w:rPr>
          <w:rFonts w:ascii="Arial" w:hAnsi="Arial" w:cs="Arial"/>
        </w:rPr>
        <w:t>, который самому Коменскому представлялся философией простого народа. Признавая три источника познания — чувства, разум и веру, Коменский главное значение придавал органам чувств. В развитии познания он различал 3 ступени — эмпирическую, научную и практическую. Он считал, что всеобщее образование, создание новой школы помогут воспитывать детей в духе</w:t>
      </w:r>
      <w:r w:rsidRPr="00B2459E">
        <w:rPr>
          <w:rStyle w:val="apple-converted-space"/>
          <w:rFonts w:ascii="Arial" w:hAnsi="Arial" w:cs="Arial"/>
        </w:rPr>
        <w:t> </w:t>
      </w:r>
      <w:hyperlink r:id="rId25" w:tooltip="Гуманизм" w:history="1">
        <w:r w:rsidRPr="00B2459E">
          <w:rPr>
            <w:rStyle w:val="a3"/>
            <w:rFonts w:ascii="Arial" w:hAnsi="Arial" w:cs="Arial"/>
            <w:color w:val="auto"/>
            <w:u w:val="none"/>
          </w:rPr>
          <w:t>гуманизма</w:t>
        </w:r>
      </w:hyperlink>
      <w:r w:rsidRPr="00B2459E">
        <w:rPr>
          <w:rFonts w:ascii="Arial" w:hAnsi="Arial" w:cs="Arial"/>
        </w:rPr>
        <w:t>.</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Вместе с тем в определении цели воспитания у Коменского отчётливо чувствуется влияние религиозной идеологии: он говорит о подготовке человека к вечной жизни.</w:t>
      </w:r>
    </w:p>
    <w:p w:rsidR="0085209E" w:rsidRPr="00B2459E" w:rsidRDefault="0085209E" w:rsidP="0085209E">
      <w:pPr>
        <w:pStyle w:val="a4"/>
        <w:shd w:val="clear" w:color="auto" w:fill="FFFFFF"/>
        <w:spacing w:before="120" w:beforeAutospacing="0" w:after="120" w:afterAutospacing="0" w:line="336" w:lineRule="atLeast"/>
        <w:rPr>
          <w:rFonts w:ascii="Arial" w:hAnsi="Arial" w:cs="Arial"/>
        </w:rPr>
      </w:pPr>
      <w:r w:rsidRPr="00B2459E">
        <w:rPr>
          <w:rFonts w:ascii="Arial" w:hAnsi="Arial" w:cs="Arial"/>
        </w:rPr>
        <w:t>Исходя из познаваемости мира, Коменский считал познаваемыми и все явления, связанные с</w:t>
      </w:r>
      <w:r w:rsidRPr="00B2459E">
        <w:rPr>
          <w:rStyle w:val="apple-converted-space"/>
          <w:rFonts w:ascii="Arial" w:hAnsi="Arial" w:cs="Arial"/>
        </w:rPr>
        <w:t> </w:t>
      </w:r>
      <w:hyperlink r:id="rId26" w:tooltip="Педагогический процесс" w:history="1">
        <w:r w:rsidRPr="00B2459E">
          <w:rPr>
            <w:rStyle w:val="a3"/>
            <w:rFonts w:ascii="Arial" w:hAnsi="Arial" w:cs="Arial"/>
            <w:color w:val="auto"/>
            <w:u w:val="none"/>
          </w:rPr>
          <w:t>педагогическим процессом</w:t>
        </w:r>
      </w:hyperlink>
      <w:r w:rsidRPr="00B2459E">
        <w:rPr>
          <w:rFonts w:ascii="Arial" w:hAnsi="Arial" w:cs="Arial"/>
        </w:rPr>
        <w:t xml:space="preserve">, делая вывод о возможности управлять им. Поскольку человек представляет собой </w:t>
      </w:r>
      <w:proofErr w:type="spellStart"/>
      <w:r w:rsidRPr="00B2459E">
        <w:rPr>
          <w:rFonts w:ascii="Arial" w:hAnsi="Arial" w:cs="Arial"/>
        </w:rPr>
        <w:t>часть</w:t>
      </w:r>
      <w:hyperlink r:id="rId27" w:tooltip="Природа" w:history="1">
        <w:r w:rsidRPr="00B2459E">
          <w:rPr>
            <w:rStyle w:val="a3"/>
            <w:rFonts w:ascii="Arial" w:hAnsi="Arial" w:cs="Arial"/>
            <w:color w:val="auto"/>
            <w:u w:val="none"/>
          </w:rPr>
          <w:t>природы</w:t>
        </w:r>
        <w:proofErr w:type="spellEnd"/>
      </w:hyperlink>
      <w:r w:rsidRPr="00B2459E">
        <w:rPr>
          <w:rFonts w:ascii="Arial" w:hAnsi="Arial" w:cs="Arial"/>
        </w:rPr>
        <w:t xml:space="preserve">, то, по мнению Коменского, он должен подчиняться общим её законам и все педагогические средства должны быть </w:t>
      </w:r>
      <w:proofErr w:type="spellStart"/>
      <w:r w:rsidRPr="00B2459E">
        <w:rPr>
          <w:rFonts w:ascii="Arial" w:hAnsi="Arial" w:cs="Arial"/>
        </w:rPr>
        <w:t>природосообразными</w:t>
      </w:r>
      <w:proofErr w:type="spellEnd"/>
      <w:r w:rsidRPr="00B2459E">
        <w:rPr>
          <w:rFonts w:ascii="Arial" w:hAnsi="Arial" w:cs="Arial"/>
        </w:rPr>
        <w:t xml:space="preserve">. Вместе с этим принцип </w:t>
      </w:r>
      <w:proofErr w:type="spellStart"/>
      <w:r w:rsidRPr="00B2459E">
        <w:rPr>
          <w:rFonts w:ascii="Arial" w:hAnsi="Arial" w:cs="Arial"/>
        </w:rPr>
        <w:t>природосообразности</w:t>
      </w:r>
      <w:proofErr w:type="spellEnd"/>
      <w:r w:rsidRPr="00B2459E">
        <w:rPr>
          <w:rFonts w:ascii="Arial" w:hAnsi="Arial" w:cs="Arial"/>
        </w:rPr>
        <w:t xml:space="preserve"> воспитания, по Коменскому, предполагает изучение законов духовной жизни человека и согласования с ними всех педагогических воздействий.</w:t>
      </w:r>
    </w:p>
    <w:p w:rsidR="00235A33" w:rsidRDefault="00235A33" w:rsidP="00235A33">
      <w:pPr>
        <w:pStyle w:val="3"/>
        <w:shd w:val="clear" w:color="auto" w:fill="FFFFFF"/>
        <w:spacing w:before="72" w:beforeAutospacing="0" w:after="0" w:afterAutospacing="0"/>
        <w:jc w:val="center"/>
        <w:rPr>
          <w:rFonts w:ascii="Arial" w:hAnsi="Arial" w:cs="Arial"/>
          <w:color w:val="000000"/>
          <w:sz w:val="28"/>
          <w:szCs w:val="28"/>
        </w:rPr>
      </w:pPr>
      <w:r>
        <w:rPr>
          <w:rStyle w:val="mw-headline"/>
          <w:rFonts w:ascii="Arial" w:hAnsi="Arial" w:cs="Arial"/>
          <w:color w:val="000000"/>
          <w:sz w:val="28"/>
          <w:szCs w:val="28"/>
        </w:rPr>
        <w:t>9 правил искусства обучения наукам</w:t>
      </w:r>
    </w:p>
    <w:p w:rsidR="00235A33" w:rsidRDefault="00235A33" w:rsidP="00235A33">
      <w:pPr>
        <w:numPr>
          <w:ilvl w:val="0"/>
          <w:numId w:val="2"/>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Всему, что должно знать, нужно обучать.</w:t>
      </w:r>
    </w:p>
    <w:p w:rsidR="00235A33" w:rsidRDefault="00235A33" w:rsidP="00235A33">
      <w:pPr>
        <w:numPr>
          <w:ilvl w:val="0"/>
          <w:numId w:val="2"/>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Все, чему обучаешь, нужно преподносить учащимся, как вещь действительно существующую и приносящую определенную пользу.</w:t>
      </w:r>
    </w:p>
    <w:p w:rsidR="00235A33" w:rsidRDefault="00235A33" w:rsidP="00235A33">
      <w:pPr>
        <w:numPr>
          <w:ilvl w:val="0"/>
          <w:numId w:val="2"/>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Всему, чему обучаешь, нужно обучать прямо, а не окольными путями.</w:t>
      </w:r>
    </w:p>
    <w:p w:rsidR="00235A33" w:rsidRDefault="00235A33" w:rsidP="00235A33">
      <w:pPr>
        <w:numPr>
          <w:ilvl w:val="0"/>
          <w:numId w:val="2"/>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Всему, чему обучаешь, нужно обучать так, как оно есть и происходит, то есть путем изучения причинных связей.</w:t>
      </w:r>
    </w:p>
    <w:p w:rsidR="00235A33" w:rsidRDefault="00235A33" w:rsidP="00235A33">
      <w:pPr>
        <w:numPr>
          <w:ilvl w:val="0"/>
          <w:numId w:val="2"/>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Все, что подлежит изучению, пусть сперва предлагается в общем виде, а затем по частям.</w:t>
      </w:r>
    </w:p>
    <w:p w:rsidR="00235A33" w:rsidRDefault="00235A33" w:rsidP="00235A33">
      <w:pPr>
        <w:numPr>
          <w:ilvl w:val="0"/>
          <w:numId w:val="2"/>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Части вещи должно рассмотреть все, даже менее значительные, не пропуская ни одной, принимая во внимание порядок, положение и связь, в которой они находятся с другими частями.</w:t>
      </w:r>
    </w:p>
    <w:p w:rsidR="00235A33" w:rsidRDefault="00235A33" w:rsidP="00235A33">
      <w:pPr>
        <w:numPr>
          <w:ilvl w:val="0"/>
          <w:numId w:val="2"/>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Все нужно изучать последовательно, сосредоточивая внимание в каждый данный момент только на чем-либо одном.</w:t>
      </w:r>
    </w:p>
    <w:p w:rsidR="00235A33" w:rsidRDefault="00235A33" w:rsidP="00235A33">
      <w:pPr>
        <w:numPr>
          <w:ilvl w:val="0"/>
          <w:numId w:val="2"/>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На каждом предмете нужно останавливаться до тех пор, пока он не будет понят.</w:t>
      </w:r>
    </w:p>
    <w:p w:rsidR="00235A33" w:rsidRDefault="00235A33" w:rsidP="00235A33">
      <w:pPr>
        <w:numPr>
          <w:ilvl w:val="0"/>
          <w:numId w:val="2"/>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Различия между вещами должно передавать хорошо, чтобы понимание всего было отчетливым.</w:t>
      </w:r>
    </w:p>
    <w:p w:rsidR="00235A33" w:rsidRDefault="00235A33" w:rsidP="00235A33">
      <w:pPr>
        <w:pStyle w:val="3"/>
        <w:shd w:val="clear" w:color="auto" w:fill="FFFFFF"/>
        <w:spacing w:before="72" w:beforeAutospacing="0" w:after="0" w:afterAutospacing="0"/>
        <w:rPr>
          <w:rStyle w:val="mw-headline"/>
          <w:rFonts w:ascii="Arial" w:hAnsi="Arial" w:cs="Arial"/>
          <w:color w:val="000000"/>
          <w:sz w:val="28"/>
          <w:szCs w:val="28"/>
        </w:rPr>
      </w:pPr>
    </w:p>
    <w:p w:rsidR="00235A33" w:rsidRDefault="00235A33" w:rsidP="00235A33">
      <w:pPr>
        <w:pStyle w:val="3"/>
        <w:shd w:val="clear" w:color="auto" w:fill="FFFFFF"/>
        <w:spacing w:before="72" w:beforeAutospacing="0" w:after="0" w:afterAutospacing="0"/>
        <w:rPr>
          <w:rStyle w:val="mw-headline"/>
          <w:rFonts w:ascii="Arial" w:hAnsi="Arial" w:cs="Arial"/>
          <w:color w:val="000000"/>
          <w:sz w:val="28"/>
          <w:szCs w:val="28"/>
        </w:rPr>
      </w:pPr>
    </w:p>
    <w:p w:rsidR="00235A33" w:rsidRDefault="00235A33" w:rsidP="00235A33">
      <w:pPr>
        <w:pStyle w:val="3"/>
        <w:shd w:val="clear" w:color="auto" w:fill="FFFFFF"/>
        <w:spacing w:before="72" w:beforeAutospacing="0" w:after="0" w:afterAutospacing="0"/>
        <w:jc w:val="center"/>
        <w:rPr>
          <w:rFonts w:ascii="Arial" w:hAnsi="Arial" w:cs="Arial"/>
          <w:color w:val="000000"/>
          <w:sz w:val="28"/>
          <w:szCs w:val="28"/>
        </w:rPr>
      </w:pPr>
      <w:r>
        <w:rPr>
          <w:rStyle w:val="mw-headline"/>
          <w:rFonts w:ascii="Arial" w:hAnsi="Arial" w:cs="Arial"/>
          <w:color w:val="000000"/>
          <w:sz w:val="28"/>
          <w:szCs w:val="28"/>
        </w:rPr>
        <w:t>16 правил искусства развивать нравственность</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Добродетели должны быть внедряемы юношеству все без исключения.</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Прежде всего основные, или, как их называют «кардинальные» добродетели: мудрость, умеренность, мужество и справедливость.</w:t>
      </w:r>
    </w:p>
    <w:p w:rsidR="00235A33" w:rsidRPr="00235A33" w:rsidRDefault="007F5042" w:rsidP="00235A33">
      <w:pPr>
        <w:numPr>
          <w:ilvl w:val="0"/>
          <w:numId w:val="3"/>
        </w:numPr>
        <w:shd w:val="clear" w:color="auto" w:fill="FFFFFF"/>
        <w:spacing w:before="100" w:beforeAutospacing="1" w:after="24" w:line="360" w:lineRule="atLeast"/>
        <w:ind w:left="768"/>
        <w:rPr>
          <w:rFonts w:ascii="Arial" w:hAnsi="Arial" w:cs="Arial"/>
          <w:sz w:val="21"/>
          <w:szCs w:val="21"/>
        </w:rPr>
      </w:pPr>
      <w:hyperlink r:id="rId28" w:tooltip="Мудрость" w:history="1">
        <w:r w:rsidR="00235A33" w:rsidRPr="00235A33">
          <w:rPr>
            <w:rStyle w:val="a3"/>
            <w:rFonts w:ascii="Arial" w:hAnsi="Arial" w:cs="Arial"/>
            <w:color w:val="auto"/>
            <w:sz w:val="21"/>
            <w:szCs w:val="21"/>
            <w:u w:val="none"/>
          </w:rPr>
          <w:t>Мудрость</w:t>
        </w:r>
      </w:hyperlink>
      <w:r w:rsidR="00235A33" w:rsidRPr="00235A33">
        <w:rPr>
          <w:rStyle w:val="apple-converted-space"/>
          <w:rFonts w:ascii="Arial" w:hAnsi="Arial" w:cs="Arial"/>
          <w:sz w:val="21"/>
          <w:szCs w:val="21"/>
        </w:rPr>
        <w:t> </w:t>
      </w:r>
      <w:r w:rsidR="00235A33" w:rsidRPr="00235A33">
        <w:rPr>
          <w:rFonts w:ascii="Arial" w:hAnsi="Arial" w:cs="Arial"/>
          <w:sz w:val="21"/>
          <w:szCs w:val="21"/>
        </w:rPr>
        <w:t>юноши должны почерпать из хорошего наставления, изучая истинное различие вещей и их достоинство.</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 xml:space="preserve">Умеренности пусть обучаются на протяжении всего времени обучения, привыкая соблюдать умеренность в пище и питье, сне и </w:t>
      </w:r>
      <w:proofErr w:type="spellStart"/>
      <w:r w:rsidRPr="00235A33">
        <w:rPr>
          <w:rFonts w:ascii="Arial" w:hAnsi="Arial" w:cs="Arial"/>
          <w:sz w:val="21"/>
          <w:szCs w:val="21"/>
        </w:rPr>
        <w:t>бодрственном</w:t>
      </w:r>
      <w:proofErr w:type="spellEnd"/>
      <w:r w:rsidRPr="00235A33">
        <w:rPr>
          <w:rFonts w:ascii="Arial" w:hAnsi="Arial" w:cs="Arial"/>
          <w:sz w:val="21"/>
          <w:szCs w:val="21"/>
        </w:rPr>
        <w:t xml:space="preserve"> состоянии, в работе и играх, в разговоре и молчании.</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 xml:space="preserve">Мужеству пусть они учатся, преодолевая самих себя, сдерживая свое влечение к излишней беготне или игре вне или за пределами положенного времени, в </w:t>
      </w:r>
      <w:proofErr w:type="spellStart"/>
      <w:r w:rsidRPr="00235A33">
        <w:rPr>
          <w:rFonts w:ascii="Arial" w:hAnsi="Arial" w:cs="Arial"/>
          <w:sz w:val="21"/>
          <w:szCs w:val="21"/>
        </w:rPr>
        <w:t>обуздывании</w:t>
      </w:r>
      <w:proofErr w:type="spellEnd"/>
      <w:r w:rsidRPr="00235A33">
        <w:rPr>
          <w:rFonts w:ascii="Arial" w:hAnsi="Arial" w:cs="Arial"/>
          <w:sz w:val="21"/>
          <w:szCs w:val="21"/>
        </w:rPr>
        <w:t xml:space="preserve"> нетерпеливости, ропота, гнева.</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Справедливости учатся, никого не оскорбляя, воздавая каждому свое, избегая лжи и обмана, проявляя исполнительность и любезность.</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Особенно необходимые юношеству виды мужества: благородное прямодушие и выносливость в труде.</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Благородное прямодушие достигается частым общением с благородными людьми и исполнением на их глазах всевозможных поручений.</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Привычку к труду юноши приобретут в том случае, если постоянно будут заняты каким-либо серьёзным или занимательным делом.</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Особенно необходимо внушить детям родственную справедливости</w:t>
      </w:r>
      <w:r w:rsidRPr="00235A33">
        <w:rPr>
          <w:rStyle w:val="apple-converted-space"/>
          <w:rFonts w:ascii="Arial" w:hAnsi="Arial" w:cs="Arial"/>
          <w:sz w:val="21"/>
          <w:szCs w:val="21"/>
        </w:rPr>
        <w:t> </w:t>
      </w:r>
      <w:hyperlink r:id="rId29" w:tooltip="Добродетель" w:history="1">
        <w:r w:rsidRPr="00235A33">
          <w:rPr>
            <w:rStyle w:val="a3"/>
            <w:rFonts w:ascii="Arial" w:hAnsi="Arial" w:cs="Arial"/>
            <w:color w:val="auto"/>
            <w:sz w:val="21"/>
            <w:szCs w:val="21"/>
            <w:u w:val="none"/>
          </w:rPr>
          <w:t>добродетель</w:t>
        </w:r>
      </w:hyperlink>
      <w:r w:rsidRPr="00235A33">
        <w:rPr>
          <w:rFonts w:ascii="Arial" w:hAnsi="Arial" w:cs="Arial"/>
          <w:sz w:val="21"/>
          <w:szCs w:val="21"/>
        </w:rPr>
        <w:t>— готовность услужить другим и охоту к этому.</w:t>
      </w:r>
    </w:p>
    <w:p w:rsidR="00235A33" w:rsidRPr="00235A33" w:rsidRDefault="007F5042" w:rsidP="00235A33">
      <w:pPr>
        <w:numPr>
          <w:ilvl w:val="0"/>
          <w:numId w:val="3"/>
        </w:numPr>
        <w:shd w:val="clear" w:color="auto" w:fill="FFFFFF"/>
        <w:spacing w:before="100" w:beforeAutospacing="1" w:after="24" w:line="360" w:lineRule="atLeast"/>
        <w:ind w:left="768"/>
        <w:rPr>
          <w:rFonts w:ascii="Arial" w:hAnsi="Arial" w:cs="Arial"/>
          <w:sz w:val="21"/>
          <w:szCs w:val="21"/>
        </w:rPr>
      </w:pPr>
      <w:hyperlink r:id="rId30" w:tooltip="Развитие" w:history="1">
        <w:r w:rsidR="00235A33" w:rsidRPr="00235A33">
          <w:rPr>
            <w:rStyle w:val="a3"/>
            <w:rFonts w:ascii="Arial" w:hAnsi="Arial" w:cs="Arial"/>
            <w:color w:val="auto"/>
            <w:sz w:val="21"/>
            <w:szCs w:val="21"/>
            <w:u w:val="none"/>
          </w:rPr>
          <w:t>Развитие</w:t>
        </w:r>
      </w:hyperlink>
      <w:r w:rsidR="00235A33" w:rsidRPr="00235A33">
        <w:rPr>
          <w:rStyle w:val="apple-converted-space"/>
          <w:rFonts w:ascii="Arial" w:hAnsi="Arial" w:cs="Arial"/>
          <w:sz w:val="21"/>
          <w:szCs w:val="21"/>
        </w:rPr>
        <w:t> </w:t>
      </w:r>
      <w:r w:rsidR="00235A33" w:rsidRPr="00235A33">
        <w:rPr>
          <w:rFonts w:ascii="Arial" w:hAnsi="Arial" w:cs="Arial"/>
          <w:sz w:val="21"/>
          <w:szCs w:val="21"/>
        </w:rPr>
        <w:t>добродетелей нужно начинать с самых юных лет, прежде чем порок овладеет душой.</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Добродетелям учатся, постоянно осуществляя честное!</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Пусть постоянно сияют перед нами примеры порядочной жизни родителей, кормилиц, учителей, сотоварищей.</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Однако нужно примеры сопровождать наставлениями и правилами жизни для того, чтобы исправлять</w:t>
      </w:r>
      <w:r w:rsidRPr="00021643">
        <w:rPr>
          <w:rFonts w:ascii="Arial" w:hAnsi="Arial" w:cs="Arial"/>
          <w:b/>
          <w:i/>
          <w:sz w:val="21"/>
          <w:szCs w:val="21"/>
        </w:rPr>
        <w:t>, дополнять и укреплять подражание</w:t>
      </w:r>
      <w:r w:rsidRPr="00235A33">
        <w:rPr>
          <w:rFonts w:ascii="Arial" w:hAnsi="Arial" w:cs="Arial"/>
          <w:sz w:val="21"/>
          <w:szCs w:val="21"/>
        </w:rPr>
        <w:t>.</w:t>
      </w:r>
    </w:p>
    <w:p w:rsidR="00235A33" w:rsidRPr="00235A33" w:rsidRDefault="00235A33" w:rsidP="00235A33">
      <w:pPr>
        <w:numPr>
          <w:ilvl w:val="0"/>
          <w:numId w:val="3"/>
        </w:numPr>
        <w:shd w:val="clear" w:color="auto" w:fill="FFFFFF"/>
        <w:spacing w:before="100" w:beforeAutospacing="1" w:after="24" w:line="360" w:lineRule="atLeast"/>
        <w:ind w:left="768"/>
        <w:rPr>
          <w:rFonts w:ascii="Arial" w:hAnsi="Arial" w:cs="Arial"/>
          <w:sz w:val="21"/>
          <w:szCs w:val="21"/>
        </w:rPr>
      </w:pPr>
      <w:r w:rsidRPr="00235A33">
        <w:rPr>
          <w:rFonts w:ascii="Arial" w:hAnsi="Arial" w:cs="Arial"/>
          <w:sz w:val="21"/>
          <w:szCs w:val="21"/>
        </w:rPr>
        <w:t>Самым тщательным образом нужно оберегать детей от сообщества испорченных людей, чтобы они не заразились от них.</w:t>
      </w:r>
    </w:p>
    <w:p w:rsidR="00235A33" w:rsidRPr="00021643" w:rsidRDefault="00235A33" w:rsidP="00235A33">
      <w:pPr>
        <w:numPr>
          <w:ilvl w:val="0"/>
          <w:numId w:val="3"/>
        </w:numPr>
        <w:shd w:val="clear" w:color="auto" w:fill="FFFFFF"/>
        <w:spacing w:before="100" w:beforeAutospacing="1" w:after="24" w:line="360" w:lineRule="atLeast"/>
        <w:ind w:left="768"/>
        <w:rPr>
          <w:rFonts w:ascii="Arial" w:hAnsi="Arial" w:cs="Arial"/>
          <w:b/>
          <w:i/>
          <w:sz w:val="21"/>
          <w:szCs w:val="21"/>
        </w:rPr>
      </w:pPr>
      <w:r w:rsidRPr="00235A33">
        <w:rPr>
          <w:rFonts w:ascii="Arial" w:hAnsi="Arial" w:cs="Arial"/>
          <w:sz w:val="21"/>
          <w:szCs w:val="21"/>
        </w:rPr>
        <w:t xml:space="preserve">И так как едва ли удастся каким-либо образом быть настолько зоркими, чтобы к детям не могло проникнуть какое-либо зло, то для противодействия дурным нравам </w:t>
      </w:r>
      <w:r w:rsidRPr="00021643">
        <w:rPr>
          <w:rFonts w:ascii="Arial" w:hAnsi="Arial" w:cs="Arial"/>
          <w:b/>
          <w:i/>
          <w:sz w:val="21"/>
          <w:szCs w:val="21"/>
        </w:rPr>
        <w:t>совершенно необходима</w:t>
      </w:r>
      <w:r w:rsidRPr="00021643">
        <w:rPr>
          <w:rStyle w:val="apple-converted-space"/>
          <w:rFonts w:ascii="Arial" w:hAnsi="Arial" w:cs="Arial"/>
          <w:b/>
          <w:i/>
          <w:sz w:val="21"/>
          <w:szCs w:val="21"/>
        </w:rPr>
        <w:t> </w:t>
      </w:r>
      <w:hyperlink r:id="rId31" w:tooltip="Дисциплина (поведение)" w:history="1">
        <w:r w:rsidRPr="00021643">
          <w:rPr>
            <w:rStyle w:val="a3"/>
            <w:rFonts w:ascii="Arial" w:hAnsi="Arial" w:cs="Arial"/>
            <w:b/>
            <w:i/>
            <w:color w:val="auto"/>
            <w:sz w:val="21"/>
            <w:szCs w:val="21"/>
            <w:u w:val="none"/>
          </w:rPr>
          <w:t>дисциплина</w:t>
        </w:r>
      </w:hyperlink>
      <w:r w:rsidRPr="00021643">
        <w:rPr>
          <w:rFonts w:ascii="Arial" w:hAnsi="Arial" w:cs="Arial"/>
          <w:b/>
          <w:i/>
          <w:sz w:val="21"/>
          <w:szCs w:val="21"/>
        </w:rPr>
        <w:t>.</w:t>
      </w:r>
    </w:p>
    <w:p w:rsidR="0085209E" w:rsidRPr="00B2459E" w:rsidRDefault="0085209E" w:rsidP="005325F7">
      <w:pPr>
        <w:shd w:val="clear" w:color="auto" w:fill="FFFFFF"/>
        <w:spacing w:before="312" w:after="240" w:line="240" w:lineRule="auto"/>
        <w:outlineLvl w:val="2"/>
        <w:rPr>
          <w:rFonts w:ascii="Arial" w:eastAsia="Times New Roman" w:hAnsi="Arial" w:cs="Arial"/>
          <w:sz w:val="24"/>
          <w:szCs w:val="24"/>
        </w:rPr>
      </w:pPr>
    </w:p>
    <w:p w:rsidR="0085209E" w:rsidRPr="00B2459E" w:rsidRDefault="0085209E" w:rsidP="005325F7">
      <w:pPr>
        <w:shd w:val="clear" w:color="auto" w:fill="FFFFFF"/>
        <w:spacing w:before="312" w:after="240" w:line="240" w:lineRule="auto"/>
        <w:outlineLvl w:val="2"/>
        <w:rPr>
          <w:rFonts w:ascii="Arial" w:eastAsia="Times New Roman" w:hAnsi="Arial" w:cs="Arial"/>
          <w:sz w:val="24"/>
          <w:szCs w:val="24"/>
        </w:rPr>
      </w:pPr>
    </w:p>
    <w:p w:rsidR="00235A33" w:rsidRDefault="00235A33" w:rsidP="00B2459E">
      <w:pPr>
        <w:shd w:val="clear" w:color="auto" w:fill="FFFFFF"/>
        <w:spacing w:before="312" w:after="240" w:line="240" w:lineRule="auto"/>
        <w:jc w:val="center"/>
        <w:outlineLvl w:val="2"/>
        <w:rPr>
          <w:rFonts w:ascii="Arial" w:eastAsia="Times New Roman" w:hAnsi="Arial" w:cs="Arial"/>
          <w:sz w:val="24"/>
          <w:szCs w:val="24"/>
        </w:rPr>
      </w:pPr>
    </w:p>
    <w:p w:rsidR="00B2459E" w:rsidRPr="00B2459E" w:rsidRDefault="005325F7" w:rsidP="00B2459E">
      <w:pPr>
        <w:shd w:val="clear" w:color="auto" w:fill="FFFFFF"/>
        <w:spacing w:before="312" w:after="240" w:line="240" w:lineRule="auto"/>
        <w:jc w:val="center"/>
        <w:outlineLvl w:val="2"/>
        <w:rPr>
          <w:rFonts w:ascii="Arial" w:eastAsia="Times New Roman" w:hAnsi="Arial" w:cs="Arial"/>
          <w:sz w:val="24"/>
          <w:szCs w:val="24"/>
        </w:rPr>
      </w:pPr>
      <w:r w:rsidRPr="005325F7">
        <w:rPr>
          <w:rFonts w:ascii="Arial" w:eastAsia="Times New Roman" w:hAnsi="Arial" w:cs="Arial"/>
          <w:sz w:val="24"/>
          <w:szCs w:val="24"/>
        </w:rPr>
        <w:t xml:space="preserve">Ян </w:t>
      </w:r>
      <w:proofErr w:type="spellStart"/>
      <w:r w:rsidRPr="005325F7">
        <w:rPr>
          <w:rFonts w:ascii="Arial" w:eastAsia="Times New Roman" w:hAnsi="Arial" w:cs="Arial"/>
          <w:sz w:val="24"/>
          <w:szCs w:val="24"/>
        </w:rPr>
        <w:t>Амос</w:t>
      </w:r>
      <w:proofErr w:type="spellEnd"/>
      <w:r w:rsidRPr="005325F7">
        <w:rPr>
          <w:rFonts w:ascii="Arial" w:eastAsia="Times New Roman" w:hAnsi="Arial" w:cs="Arial"/>
          <w:sz w:val="24"/>
          <w:szCs w:val="24"/>
        </w:rPr>
        <w:t xml:space="preserve"> Коменский "Великая дидактика" </w:t>
      </w:r>
    </w:p>
    <w:p w:rsidR="005325F7" w:rsidRPr="005325F7" w:rsidRDefault="005325F7" w:rsidP="00B2459E">
      <w:pPr>
        <w:shd w:val="clear" w:color="auto" w:fill="FFFFFF"/>
        <w:spacing w:before="312" w:after="240" w:line="240" w:lineRule="auto"/>
        <w:jc w:val="center"/>
        <w:outlineLvl w:val="2"/>
        <w:rPr>
          <w:rFonts w:ascii="Arial" w:eastAsia="Times New Roman" w:hAnsi="Arial" w:cs="Arial"/>
          <w:sz w:val="24"/>
          <w:szCs w:val="24"/>
        </w:rPr>
      </w:pPr>
      <w:r w:rsidRPr="005325F7">
        <w:rPr>
          <w:rFonts w:ascii="Arial" w:eastAsia="Times New Roman" w:hAnsi="Arial" w:cs="Arial"/>
          <w:sz w:val="24"/>
          <w:szCs w:val="24"/>
        </w:rPr>
        <w:t>(избранные главы)</w:t>
      </w:r>
      <w:r w:rsidR="0085209E" w:rsidRPr="00B2459E">
        <w:rPr>
          <w:rFonts w:ascii="Arial" w:eastAsia="Times New Roman" w:hAnsi="Arial" w:cs="Arial"/>
          <w:sz w:val="24"/>
          <w:szCs w:val="24"/>
        </w:rPr>
        <w:t>.</w:t>
      </w:r>
    </w:p>
    <w:p w:rsidR="0085209E" w:rsidRPr="00B2459E" w:rsidRDefault="005325F7" w:rsidP="0085209E">
      <w:pPr>
        <w:shd w:val="clear" w:color="auto" w:fill="FFFFFF"/>
        <w:spacing w:after="0" w:line="240" w:lineRule="auto"/>
        <w:jc w:val="center"/>
        <w:rPr>
          <w:rFonts w:ascii="Verdana" w:eastAsia="Times New Roman" w:hAnsi="Verdana" w:cs="Times New Roman"/>
          <w:sz w:val="24"/>
          <w:szCs w:val="24"/>
        </w:rPr>
      </w:pPr>
      <w:r w:rsidRPr="005325F7">
        <w:rPr>
          <w:rFonts w:ascii="Verdana" w:eastAsia="Times New Roman" w:hAnsi="Verdana" w:cs="Times New Roman"/>
          <w:b/>
          <w:i/>
          <w:sz w:val="24"/>
          <w:szCs w:val="24"/>
        </w:rPr>
        <w:t>Дидактик</w:t>
      </w:r>
      <w:r w:rsidR="0085209E" w:rsidRPr="00B2459E">
        <w:rPr>
          <w:rFonts w:ascii="Verdana" w:eastAsia="Times New Roman" w:hAnsi="Verdana" w:cs="Times New Roman"/>
          <w:b/>
          <w:i/>
          <w:sz w:val="24"/>
          <w:szCs w:val="24"/>
        </w:rPr>
        <w:t>а</w:t>
      </w:r>
      <w:r w:rsidR="0085209E" w:rsidRPr="00B2459E">
        <w:rPr>
          <w:rFonts w:ascii="Verdana" w:eastAsia="Times New Roman" w:hAnsi="Verdana" w:cs="Times New Roman"/>
          <w:sz w:val="24"/>
          <w:szCs w:val="24"/>
        </w:rPr>
        <w:br/>
      </w:r>
      <w:r w:rsidR="0085209E" w:rsidRPr="00B2459E">
        <w:rPr>
          <w:rFonts w:ascii="Verdana" w:eastAsia="Times New Roman" w:hAnsi="Verdana" w:cs="Times New Roman"/>
          <w:sz w:val="24"/>
          <w:szCs w:val="24"/>
        </w:rPr>
        <w:br/>
      </w:r>
      <w:r w:rsidR="0085209E" w:rsidRPr="00B2459E">
        <w:rPr>
          <w:rFonts w:ascii="Verdana" w:eastAsia="Times New Roman" w:hAnsi="Verdana" w:cs="Times New Roman"/>
          <w:sz w:val="24"/>
          <w:szCs w:val="24"/>
        </w:rPr>
        <w:br/>
      </w:r>
      <w:r w:rsidRPr="005325F7">
        <w:rPr>
          <w:rFonts w:ascii="Verdana" w:eastAsia="Times New Roman" w:hAnsi="Verdana" w:cs="Times New Roman"/>
          <w:sz w:val="24"/>
          <w:szCs w:val="24"/>
        </w:rPr>
        <w:t>Глава 2</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5. Всё, что мы в этой жизни делаем и терпим, показывает, что здесь мы не достигаем последней цели, но что всё наше существо, как и мы сами, имеет иное назначение. Всё, в чём выражается наше существо, всё, что мы делаем, думаем, говорим, замышляем, приобретаем, имеем, есть только некоторая лестница; продвигаясь по ней всё далее и далее, мы всегда, правда, восходим на высшие ступени, однако последней ступени мы не находим никогда. Вначале человек - ничто, как ничто он был от вечности, а только во чреве матери воспринимает начало от капли отцовской крови. Итак, что такое вначале человек? Бесформенная и грубая масса. Затем он принимает очертания маленького тельца, однако без чувства и движения. После этого он начинает двигаться и силою природы выходит наружу; понемногу открываются глаза, уши и остальные чувства. С течением времени проявляется внутреннее чувство, когда человек понимает то, что он видит, слышит и чувствует. Далее, через наблюдение различия вещей, появляется рассудок. Наконец, воля, направляясь к одним предметам и отвращаясь от других, принимает на себя обязанность руководительницы.</w:t>
      </w:r>
      <w:r w:rsidRPr="00B2459E">
        <w:rPr>
          <w:rFonts w:ascii="Verdana" w:eastAsia="Times New Roman" w:hAnsi="Verdana" w:cs="Times New Roman"/>
          <w:sz w:val="24"/>
          <w:szCs w:val="24"/>
        </w:rPr>
        <w:t> </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w:t>
      </w:r>
      <w:r w:rsidR="0085209E" w:rsidRPr="00B2459E">
        <w:rPr>
          <w:rFonts w:ascii="Verdana" w:eastAsia="Times New Roman" w:hAnsi="Verdana" w:cs="Times New Roman"/>
          <w:sz w:val="24"/>
          <w:szCs w:val="24"/>
        </w:rPr>
        <w:t>.........</w:t>
      </w:r>
    </w:p>
    <w:p w:rsidR="0085209E" w:rsidRPr="00B2459E" w:rsidRDefault="0085209E" w:rsidP="0085209E">
      <w:pPr>
        <w:shd w:val="clear" w:color="auto" w:fill="FFFFFF"/>
        <w:spacing w:after="0" w:line="240" w:lineRule="auto"/>
        <w:jc w:val="center"/>
        <w:rPr>
          <w:rFonts w:ascii="Verdana" w:eastAsia="Times New Roman" w:hAnsi="Verdana" w:cs="Times New Roman"/>
          <w:sz w:val="24"/>
          <w:szCs w:val="24"/>
        </w:rPr>
      </w:pPr>
      <w:r w:rsidRPr="00B2459E">
        <w:rPr>
          <w:rFonts w:ascii="Verdana" w:eastAsia="Times New Roman" w:hAnsi="Verdana" w:cs="Times New Roman"/>
          <w:sz w:val="24"/>
          <w:szCs w:val="24"/>
        </w:rPr>
        <w:t>Глава 5</w:t>
      </w:r>
    </w:p>
    <w:p w:rsidR="005325F7" w:rsidRPr="005325F7" w:rsidRDefault="005325F7" w:rsidP="00B2459E">
      <w:pPr>
        <w:shd w:val="clear" w:color="auto" w:fill="FFFFFF"/>
        <w:spacing w:after="0" w:line="240" w:lineRule="auto"/>
        <w:jc w:val="center"/>
        <w:rPr>
          <w:rFonts w:ascii="Verdana" w:eastAsia="Times New Roman" w:hAnsi="Verdana" w:cs="Times New Roman"/>
          <w:sz w:val="24"/>
          <w:szCs w:val="24"/>
        </w:rPr>
      </w:pPr>
      <w:r w:rsidRPr="005325F7">
        <w:rPr>
          <w:rFonts w:ascii="Verdana" w:eastAsia="Times New Roman" w:hAnsi="Verdana" w:cs="Times New Roman"/>
          <w:b/>
          <w:i/>
          <w:sz w:val="24"/>
          <w:szCs w:val="24"/>
        </w:rPr>
        <w:t>Человек есть малый мир.</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5. Философы назвали человека микрокосмом (малый мир); он обнимает собою в сжатой виде всё, что расстилается во все стороны по великому миру (макрокосму) Что это так, это доказывается в другом месте. Итак, ум человека, вступающего в мир, чрезвычайно удачно сравнивается с семенем или зерном, в котором хотя и нет в действительности формы травы или дерева, однако понятия травы или дерева на самом деле существуют: так это ясно, когда семя, посаженное в землю, внизу пускает маленькие корни, а выше даёт ростки, из которых впоследствии по врождённой силе, развиваются ветви и сучья последние покрываются листьями, украшаются цветами и плодами. Следовательно, нет необходимости что-либо привносить человеку извне, но необходимо вырастить, выяснить то, что он имеет заложенным в себе самом в зародыше, указывая значение всего существующего. Поэтому, как известно, Пифагор имел обыкновение говорить, что человеку так свойственно от природы всё знать, что если семилетнего мальчика разумно спрашивать о всех вопросах философии, то он мог бы ответить на все вопросы, именно потому, что единый свет разума по своей форме и по своим предел</w:t>
      </w:r>
      <w:r w:rsidR="0085209E" w:rsidRPr="00B2459E">
        <w:rPr>
          <w:rFonts w:ascii="Verdana" w:eastAsia="Times New Roman" w:hAnsi="Verdana" w:cs="Times New Roman"/>
          <w:sz w:val="24"/>
          <w:szCs w:val="24"/>
        </w:rPr>
        <w:t>ам достаточен для всех вещей.</w:t>
      </w:r>
      <w:r w:rsidR="0085209E" w:rsidRPr="00B2459E">
        <w:rPr>
          <w:rFonts w:ascii="Verdana" w:eastAsia="Times New Roman" w:hAnsi="Verdana" w:cs="Times New Roman"/>
          <w:sz w:val="24"/>
          <w:szCs w:val="24"/>
        </w:rPr>
        <w:br/>
      </w:r>
      <w:r w:rsidRPr="005325F7">
        <w:rPr>
          <w:rFonts w:ascii="Verdana" w:eastAsia="Times New Roman" w:hAnsi="Verdana" w:cs="Times New Roman"/>
          <w:sz w:val="24"/>
          <w:szCs w:val="24"/>
        </w:rPr>
        <w:br/>
        <w:t>  </w:t>
      </w:r>
      <w:r w:rsidRPr="005325F7">
        <w:rPr>
          <w:rFonts w:ascii="Verdana" w:eastAsia="Times New Roman" w:hAnsi="Verdana" w:cs="Times New Roman"/>
          <w:b/>
          <w:i/>
          <w:sz w:val="24"/>
          <w:szCs w:val="24"/>
        </w:rPr>
        <w:t>Одарённый чувствами.</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6. Обитающей в нас разумной душе, сверх того, даны органы - как бы лазутчики и разведчики, с помощью которых душа исследует всё, что находится вне её, - это зрение, слух, обоняние, вкус, осязание, так что ни одно создание, где бы оно ни находилось, не может от неё укрыться. Так как в видимом мире нет ничего, чего нельзя было бы или видеть, или слышать, или обонять, или вкушать, или осязать и, таким образом, определить по существу и качеству, то отсюда следует, что в мире нет ничего, чего бы не мог обнять одарённый чувством и разумом человек (Сноска: Здесь мы имеем достаточно ясное изложение Коменским универсального значения в познании сенсуалистического источника, доставляющего разуму данные в «существе и качестве» всех явлений мира. В этом вопросе Коменский вплотную примыкает к Бэкону, с сочинениями которого он был знаком ещё до написания «Великой Дидактики»).</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w:t>
      </w:r>
      <w:r w:rsidRPr="005325F7">
        <w:rPr>
          <w:rFonts w:ascii="Verdana" w:eastAsia="Times New Roman" w:hAnsi="Verdana" w:cs="Times New Roman"/>
          <w:b/>
          <w:i/>
          <w:sz w:val="24"/>
          <w:szCs w:val="24"/>
        </w:rPr>
        <w:t>Побуждаемый стремлениям к знаниям.</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7. </w:t>
      </w:r>
      <w:proofErr w:type="spellStart"/>
      <w:r w:rsidRPr="005325F7">
        <w:rPr>
          <w:rFonts w:ascii="Verdana" w:eastAsia="Times New Roman" w:hAnsi="Verdana" w:cs="Times New Roman"/>
          <w:sz w:val="24"/>
          <w:szCs w:val="24"/>
        </w:rPr>
        <w:t>Врождены</w:t>
      </w:r>
      <w:proofErr w:type="spellEnd"/>
      <w:r w:rsidRPr="005325F7">
        <w:rPr>
          <w:rFonts w:ascii="Verdana" w:eastAsia="Times New Roman" w:hAnsi="Verdana" w:cs="Times New Roman"/>
          <w:sz w:val="24"/>
          <w:szCs w:val="24"/>
        </w:rPr>
        <w:t xml:space="preserve"> также человеку стремление к знанию и не только способность переносить труды, но и стремление к ним.</w:t>
      </w:r>
      <w:r w:rsidRPr="005325F7">
        <w:rPr>
          <w:rFonts w:ascii="Verdana" w:eastAsia="Times New Roman" w:hAnsi="Verdana" w:cs="Times New Roman"/>
          <w:sz w:val="24"/>
          <w:szCs w:val="24"/>
        </w:rPr>
        <w:br/>
        <w:t>Это проявляется непосредственно в раннем детском возрасте и сопровождает нас всю жизнь. Ведь кто не желает всегда слушать, видеть, делать что-либо новое? Кому не доставляет удовольствия каждый день куда-нибудь отправляться, с кем-либо побеседовать, о чём-либо, с своей стороны, рассказать?</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Поэтому многие самостоятельно достигают разнообразного познания вещей.</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8. Примеры автодидактов (Сноска: Автодидакт - самоучка) показывают со всей очевидностью, что, следуя за природой, человек может постигнуть всё. Не имея никаких учителей, будучи сами себе учителями или (как говорит </w:t>
      </w:r>
      <w:proofErr w:type="spellStart"/>
      <w:r w:rsidRPr="005325F7">
        <w:rPr>
          <w:rFonts w:ascii="Verdana" w:eastAsia="Times New Roman" w:hAnsi="Verdana" w:cs="Times New Roman"/>
          <w:sz w:val="24"/>
          <w:szCs w:val="24"/>
        </w:rPr>
        <w:t>Бернгард</w:t>
      </w:r>
      <w:proofErr w:type="spellEnd"/>
      <w:r w:rsidRPr="005325F7">
        <w:rPr>
          <w:rFonts w:ascii="Verdana" w:eastAsia="Times New Roman" w:hAnsi="Verdana" w:cs="Times New Roman"/>
          <w:sz w:val="24"/>
          <w:szCs w:val="24"/>
        </w:rPr>
        <w:t>) имея своими наставниками дубы и буки (т.е. гуляя и размышляя в лесах), некоторые пошли гораздо дальше других, находившихся под тщательным руководством учителей. Разве это не указывает на то, что у человека поистине есть и лампада, и светильня, и масло, и огниво со всем прибором? Лишь бы только он умел высекать искры, принимать их огнивом, зажигать светильник.</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Наш ум сравнивается :</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1) с землёю,</w:t>
      </w:r>
      <w:r w:rsidRPr="005325F7">
        <w:rPr>
          <w:rFonts w:ascii="Verdana" w:eastAsia="Times New Roman" w:hAnsi="Verdana" w:cs="Times New Roman"/>
          <w:sz w:val="24"/>
          <w:szCs w:val="24"/>
        </w:rPr>
        <w:br/>
        <w:t>2) с садом,</w:t>
      </w:r>
      <w:r w:rsidRPr="005325F7">
        <w:rPr>
          <w:rFonts w:ascii="Verdana" w:eastAsia="Times New Roman" w:hAnsi="Verdana" w:cs="Times New Roman"/>
          <w:sz w:val="24"/>
          <w:szCs w:val="24"/>
        </w:rPr>
        <w:br/>
        <w:t>3) с чистой доской.</w:t>
      </w:r>
      <w:r w:rsidRPr="005325F7">
        <w:rPr>
          <w:rFonts w:ascii="Verdana" w:eastAsia="Times New Roman" w:hAnsi="Verdana" w:cs="Times New Roman"/>
          <w:sz w:val="24"/>
          <w:szCs w:val="24"/>
        </w:rPr>
        <w:br/>
        <w:t>4) с воском, на котором оттискиваются бесчисленные печати.</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9. </w:t>
      </w:r>
      <w:r w:rsidRPr="005325F7">
        <w:rPr>
          <w:rFonts w:ascii="Verdana" w:eastAsia="Times New Roman" w:hAnsi="Verdana" w:cs="Times New Roman"/>
          <w:b/>
          <w:sz w:val="24"/>
          <w:szCs w:val="24"/>
        </w:rPr>
        <w:t>Аристотель сравнил человеческую душу с чистой доской</w:t>
      </w:r>
      <w:r w:rsidRPr="005325F7">
        <w:rPr>
          <w:rFonts w:ascii="Verdana" w:eastAsia="Times New Roman" w:hAnsi="Verdana" w:cs="Times New Roman"/>
          <w:sz w:val="24"/>
          <w:szCs w:val="24"/>
        </w:rPr>
        <w:t>, на которой ещё не было ничего написано, но на которой, однако, можно было бы написать всё. Итак, подобно тому как на чистой доске сведущий в своём деле писатель мог бы написать, а живописец - нарисовать, что угодно, так в человеческом уме одинаково легко начертить всё тому, кто хорошо знает искусство обучения. Если этого не происходит, то вернее, что вина не в доске (если только она иногда не бывает шероховата), а в неумении пишущего или рисующего. Разница в том, что на доске линии можно проводить лишь до пределов её краев, между тем как для письма и чертежа в уме ты никакой границы не найдёшь, потому что (как сказано выше) ум безграничен.</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10. Удачно также наш мозг (эта мастерская мыслей) сравнивается с воском, на котором оттискивается печать или из которого лепятся фигурки. Как воск принимает любую форму и из него можно слепить и снова переделать любую слепленную фигуру, так и мозг, отражая образы всех вещей, всё принимает, что только содержит мир. Этим сравнением вместе с тем удачно обозначается, что такое наше мышление и наше знание. Всё, что возбуждает моё зрение, слух, обоняние, вкус, осязание, является для меня печатью, посредством которой образ вещи отпечатлевается в мозгу, и притом в такой степени, что, если даже удалить вещь от моих глаз, ушей, носа и моей руки, её образ остаётся уже у меня и не может не оставаться, если только, вследствие недостаточного внимания, образ не отпечатлевается слабо.</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11. Всё то, что каждый из нас (особенно людей науки) в течение стольких лет видел, слышал, вкушал, читал, собрал опытом и размышлением и о чём он в силу необходимости может вспомнить, - всё это, очевидно, носится в мозгу; это именно образы вещей некогда виденных, слышанных, вычитанных из книг и т.д., которых миллионы и снова миллионы существуют и увеличиваются до бесконечности, так как ежедневно мы видим, слышим, читаем, исследуем и пр. нечто новое. Однако всё это вмещается в мозгу... Кто не подивится бездне нашей памяти, которая всё исчерпывает и всё восстанавливает, но никогда, однако, не переполняется и не оскудевает! Таким образом, наш ум, в самом деле, более велик, чем мир, в том отношении, что содержащее должно быть (по необходимости) более содержимого.</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               </w:t>
      </w:r>
      <w:r w:rsidRPr="005325F7">
        <w:rPr>
          <w:rFonts w:ascii="Verdana" w:eastAsia="Times New Roman" w:hAnsi="Verdana" w:cs="Times New Roman"/>
          <w:b/>
          <w:i/>
          <w:sz w:val="24"/>
          <w:szCs w:val="24"/>
        </w:rPr>
        <w:t>Наш ум – зеркало.</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12. Наконец, самым подходящим сравнением нашего ума является сравнение с глазом или зеркалом: что бы ни поставили перед зеркалом, какой бы формы и цвета ни был предмет, оно тотчас воспроизводит точное его изображение, за исключением тех случаев, когда предмет пододвинешь к нему в темноте или с задней стороны, или если предмет находится слишком далеко, т.е. на большем, чем следует, расстоянии, или если помешаешь отображению, или затемнишь его, приводя предмет в колебание, - тогда, нужно признаться, изображение будет неудачным. Но я говорю о том, что естественно происходит при свете и при удобном положении предмета перед зеркалом. Итак, подобно тому, как нет никакой необходимости принуждать глаз, чтобы он открывался и смотрел на предмет, так как он сам собою (стремясь от природы к свету) с наслаждением взирает на свет и воспринимает всё (лишь бы только не мешало ему сразу слишком большое число предметов) и никогда не может насытиться созерцанием, - точно так же... наш ум жаждет предметов, сам всегда открывается пред ними, сам хочет созерцать всё, сам воспринимает всё, сам быстро всё усваивает; везде он неутомим, лишь бы только не был он подавлен множеством предметов и лишь бы всё ему предоставлялось для созерцания одно вслед за другим, в надлежащем порядке.</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w:t>
      </w:r>
      <w:r w:rsidR="00B2459E" w:rsidRPr="00B2459E">
        <w:rPr>
          <w:rFonts w:ascii="Verdana" w:eastAsia="Times New Roman" w:hAnsi="Verdana" w:cs="Times New Roman"/>
          <w:sz w:val="24"/>
          <w:szCs w:val="24"/>
        </w:rPr>
        <w:t>    </w:t>
      </w:r>
      <w:r w:rsidR="00B2459E" w:rsidRPr="00B2459E">
        <w:rPr>
          <w:rFonts w:ascii="Verdana" w:eastAsia="Times New Roman" w:hAnsi="Verdana" w:cs="Times New Roman"/>
          <w:sz w:val="24"/>
          <w:szCs w:val="24"/>
        </w:rPr>
        <w:br/>
      </w:r>
      <w:r w:rsidRPr="005325F7">
        <w:rPr>
          <w:rFonts w:ascii="Verdana" w:eastAsia="Times New Roman" w:hAnsi="Verdana" w:cs="Times New Roman"/>
          <w:sz w:val="24"/>
          <w:szCs w:val="24"/>
        </w:rPr>
        <w:t>Глава 6.</w:t>
      </w:r>
      <w:r w:rsidRPr="00B2459E">
        <w:rPr>
          <w:rFonts w:ascii="Verdana" w:eastAsia="Times New Roman" w:hAnsi="Verdana" w:cs="Times New Roman"/>
          <w:sz w:val="24"/>
          <w:szCs w:val="24"/>
        </w:rPr>
        <w:t> </w:t>
      </w:r>
      <w:r w:rsidRPr="005325F7">
        <w:rPr>
          <w:rFonts w:ascii="Verdana" w:eastAsia="Times New Roman" w:hAnsi="Verdana" w:cs="Times New Roman"/>
          <w:sz w:val="24"/>
          <w:szCs w:val="24"/>
        </w:rPr>
        <w:br/>
        <w:t>        </w:t>
      </w:r>
      <w:r w:rsidR="00B2459E" w:rsidRPr="00B2459E">
        <w:rPr>
          <w:rFonts w:ascii="Verdana" w:eastAsia="Times New Roman" w:hAnsi="Verdana" w:cs="Times New Roman"/>
          <w:sz w:val="24"/>
          <w:szCs w:val="24"/>
        </w:rPr>
        <w:t>«</w:t>
      </w:r>
      <w:r w:rsidRPr="005325F7">
        <w:rPr>
          <w:rFonts w:ascii="Verdana" w:eastAsia="Times New Roman" w:hAnsi="Verdana" w:cs="Times New Roman"/>
          <w:sz w:val="24"/>
          <w:szCs w:val="24"/>
        </w:rPr>
        <w:t>Человека, если он должен стать человеком, необходимо воспитывать и обучать</w:t>
      </w:r>
      <w:r w:rsidR="00B2459E" w:rsidRPr="00B2459E">
        <w:rPr>
          <w:rFonts w:ascii="Verdana" w:eastAsia="Times New Roman" w:hAnsi="Verdana" w:cs="Times New Roman"/>
          <w:sz w:val="24"/>
          <w:szCs w:val="24"/>
        </w:rPr>
        <w:t>».</w:t>
      </w:r>
      <w:r w:rsidRPr="005325F7">
        <w:rPr>
          <w:rFonts w:ascii="Verdana" w:eastAsia="Times New Roman" w:hAnsi="Verdana" w:cs="Times New Roman"/>
          <w:sz w:val="24"/>
          <w:szCs w:val="24"/>
        </w:rPr>
        <w:br/>
      </w:r>
      <w:r w:rsidRPr="005325F7">
        <w:rPr>
          <w:rFonts w:ascii="Verdana" w:eastAsia="Times New Roman" w:hAnsi="Verdana" w:cs="Times New Roman"/>
          <w:b/>
          <w:i/>
          <w:sz w:val="24"/>
          <w:szCs w:val="24"/>
        </w:rPr>
        <w:t>Семена не есть ещё плод.</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1. Семена знания, нравственности, благочестия даёт, как мы видели, природа, но она не даёт самого знания, добродетели, благочестия. Это приобретается с помощью молитвы, учения, деятельности. Весьма удачно поэтому кто-то определил человека как существо, способное к обучению, так как никто не может стать человеком, если его не обучать.</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r>
      <w:r w:rsidRPr="005325F7">
        <w:rPr>
          <w:rFonts w:ascii="Verdana" w:eastAsia="Times New Roman" w:hAnsi="Verdana" w:cs="Times New Roman"/>
          <w:b/>
          <w:i/>
          <w:sz w:val="24"/>
          <w:szCs w:val="24"/>
        </w:rPr>
        <w:t xml:space="preserve">Человеку </w:t>
      </w:r>
      <w:proofErr w:type="spellStart"/>
      <w:r w:rsidRPr="005325F7">
        <w:rPr>
          <w:rFonts w:ascii="Verdana" w:eastAsia="Times New Roman" w:hAnsi="Verdana" w:cs="Times New Roman"/>
          <w:b/>
          <w:i/>
          <w:sz w:val="24"/>
          <w:szCs w:val="24"/>
        </w:rPr>
        <w:t>врождено</w:t>
      </w:r>
      <w:proofErr w:type="spellEnd"/>
      <w:r w:rsidRPr="005325F7">
        <w:rPr>
          <w:rFonts w:ascii="Verdana" w:eastAsia="Times New Roman" w:hAnsi="Verdana" w:cs="Times New Roman"/>
          <w:b/>
          <w:i/>
          <w:sz w:val="24"/>
          <w:szCs w:val="24"/>
        </w:rPr>
        <w:t xml:space="preserve"> предрасположение к знанию, но не самое знание.</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2. Если мы будем рассматривать истинное знание, то Богу свойственно знать всё без начала, без преуспевания, без конца - одним простым проникновением. Человеку и ангелу это дать было нельзя, как нельзя было дать и бесконечности и вечности, т. е. свойств божества. Ангелам и людям достаточно преимущества в том, что они обладают остротой ума, которым могут постигать дела божии и таким образом накапливать сокровищницу знания. Поэтому об ангелах известно, что они также учатся, созерцая (1 </w:t>
      </w:r>
      <w:proofErr w:type="gramStart"/>
      <w:r w:rsidRPr="005325F7">
        <w:rPr>
          <w:rFonts w:ascii="Verdana" w:eastAsia="Times New Roman" w:hAnsi="Verdana" w:cs="Times New Roman"/>
          <w:sz w:val="24"/>
          <w:szCs w:val="24"/>
        </w:rPr>
        <w:t>Пётр.,</w:t>
      </w:r>
      <w:proofErr w:type="gramEnd"/>
      <w:r w:rsidRPr="005325F7">
        <w:rPr>
          <w:rFonts w:ascii="Verdana" w:eastAsia="Times New Roman" w:hAnsi="Verdana" w:cs="Times New Roman"/>
          <w:sz w:val="24"/>
          <w:szCs w:val="24"/>
        </w:rPr>
        <w:t xml:space="preserve"> 1, 12; </w:t>
      </w:r>
      <w:proofErr w:type="spellStart"/>
      <w:r w:rsidRPr="005325F7">
        <w:rPr>
          <w:rFonts w:ascii="Verdana" w:eastAsia="Times New Roman" w:hAnsi="Verdana" w:cs="Times New Roman"/>
          <w:sz w:val="24"/>
          <w:szCs w:val="24"/>
        </w:rPr>
        <w:t>Еф</w:t>
      </w:r>
      <w:proofErr w:type="spellEnd"/>
      <w:r w:rsidRPr="005325F7">
        <w:rPr>
          <w:rFonts w:ascii="Verdana" w:eastAsia="Times New Roman" w:hAnsi="Verdana" w:cs="Times New Roman"/>
          <w:sz w:val="24"/>
          <w:szCs w:val="24"/>
        </w:rPr>
        <w:t xml:space="preserve">., 3, 10; 1 </w:t>
      </w:r>
      <w:proofErr w:type="spellStart"/>
      <w:r w:rsidRPr="005325F7">
        <w:rPr>
          <w:rFonts w:ascii="Verdana" w:eastAsia="Times New Roman" w:hAnsi="Verdana" w:cs="Times New Roman"/>
          <w:sz w:val="24"/>
          <w:szCs w:val="24"/>
        </w:rPr>
        <w:t>Цар</w:t>
      </w:r>
      <w:proofErr w:type="spellEnd"/>
      <w:r w:rsidRPr="005325F7">
        <w:rPr>
          <w:rFonts w:ascii="Verdana" w:eastAsia="Times New Roman" w:hAnsi="Verdana" w:cs="Times New Roman"/>
          <w:sz w:val="24"/>
          <w:szCs w:val="24"/>
        </w:rPr>
        <w:t>., 22, 20; Иов., 1, 6), и их знание так же, как и наше, есть опытное.</w:t>
      </w:r>
      <w:r w:rsidRPr="005325F7">
        <w:rPr>
          <w:rFonts w:ascii="Verdana" w:eastAsia="Times New Roman" w:hAnsi="Verdana" w:cs="Times New Roman"/>
          <w:sz w:val="24"/>
          <w:szCs w:val="24"/>
        </w:rPr>
        <w:br/>
        <w:t>Чтобы человек стал человеком, он должен получить образование, что доказывается:</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  I. </w:t>
      </w:r>
      <w:r w:rsidRPr="005325F7">
        <w:rPr>
          <w:rFonts w:ascii="Verdana" w:eastAsia="Times New Roman" w:hAnsi="Verdana" w:cs="Times New Roman"/>
          <w:b/>
          <w:i/>
          <w:sz w:val="24"/>
          <w:szCs w:val="24"/>
        </w:rPr>
        <w:t>На примере прочих творений.</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3. Итак, пусть никто не думает, что истинным человеком можно стать, не научившись действовать, как человек, т. е. не получивши наставления о том, что делает его человеком. Это ясно на примере всех созданий, которые хотя и предназначены быть полезными человеку, но становятся таковыми, только будучи приспособленными для этого рукой человека. Так, например, камни даны затем, чтобы служить для постройки домов, башен, стен, колонн и пр., но они служат для этой цели лишь в том случае, если они нами наломаны, отёсаны, уложены. Так и жемчужины и драгоценные камни, предназначенные для украшения людей, обрабатываются, шлифуются, полируются людьми; металлы, созданные для важных нужд нашей жизни, нужно добывать, расплавлять, очищать, различным образом отливать и ковать. Без этого от них меньше пользы, чем от земляной грязи. Из растений мы имеем пищу, питьё, лекарства, однако таким образом, что травы и хлеба нужно сеять, окапывать, косить, молотить, молоть, толочь, а деревья необходимо сажать и пр., но ещё более их нужно обрабатывать самыми разнообразными способами, если что-либо из них должно быть использовано на лекарства или на постройку. Казалось бы, что животные, которые одарены жизнью и движением, должны сами по себе быть на всё способны. Однако, если мы желаем пользоваться их работой, ради которой они нам даны, мы должны предварительно их упражнять в ней. Вот примеры: конь от природы пригоден для военного дела, вол — для упряжки; осёл — для ношения тяжестей, собака — для охраны и охоты, сокол и ястреб — для ловли птиц и пр. И всё же, если каждое из этих животных мы не приучим к свойственному им делу упражнениями, то пользы от них будет мало.</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  II. </w:t>
      </w:r>
      <w:r w:rsidRPr="005325F7">
        <w:rPr>
          <w:rFonts w:ascii="Verdana" w:eastAsia="Times New Roman" w:hAnsi="Verdana" w:cs="Times New Roman"/>
          <w:b/>
          <w:i/>
          <w:sz w:val="24"/>
          <w:szCs w:val="24"/>
        </w:rPr>
        <w:t>На примере самого человека по отношению к его телесной стороне.</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4. Человек со стороны тела создан для труда. Но мы видим, что вместе с ним рождается только способность к этому: человека нужно постепенно учить и сидеть, и стоять, и ходить, и двигать руками для работы. Итак, откуда же у нашего духа было бы преимущество, чтобы без предварительной подготовки он сделался бы совершенным благодаря самому себе и через себя? Потому, что для всех созданий существует закон брать начало из ничего и постепенно возвышаться как в отношении сущности, так и в отношении действий. Ведь и относительно ангелов, по совершенству особенно близких к Богу, известно, что они знают не всё, но постепенно совершенствуются, познавая дивную божию премудрость, как мы это указали несколько раньше.</w:t>
      </w:r>
      <w:r w:rsidRPr="005325F7">
        <w:rPr>
          <w:rFonts w:ascii="Verdana" w:eastAsia="Times New Roman" w:hAnsi="Verdana" w:cs="Times New Roman"/>
          <w:sz w:val="24"/>
          <w:szCs w:val="24"/>
        </w:rPr>
        <w:br/>
        <w:t>  </w:t>
      </w:r>
      <w:r w:rsidRPr="005325F7">
        <w:rPr>
          <w:rFonts w:ascii="Verdana" w:eastAsia="Times New Roman" w:hAnsi="Verdana" w:cs="Times New Roman"/>
          <w:sz w:val="24"/>
          <w:szCs w:val="24"/>
        </w:rPr>
        <w:br/>
        <w:t xml:space="preserve">  III. </w:t>
      </w:r>
      <w:r w:rsidRPr="005325F7">
        <w:rPr>
          <w:rFonts w:ascii="Verdana" w:eastAsia="Times New Roman" w:hAnsi="Verdana" w:cs="Times New Roman"/>
          <w:b/>
          <w:i/>
          <w:sz w:val="24"/>
          <w:szCs w:val="24"/>
        </w:rPr>
        <w:t>И так как даже до грехопадения человек должен был упражняться, то тем более это нужно теперь - после испорченности.</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5. Ясно также, что для человека уже до грехопадения в раю была открыта школа, в которой он постепенно мог бы совершенствоваться. Правда, у первозданных людей, как только они были произведены на свет, не было недостатка ни в способности ходить, ни в даре слова, ни в способности рассуждать. Однако из беседы Евы со змием очевидно, что им не хватало знания вещей, которое приобретается из опыта. Если бы у неё был больший опыт, она так просто не вступила бы с ним в разговор, так как знала бы, что это животное речью не обладает и, следовательно, здесь кроется обман. Теперь же в состоянии испорченности тем более необходимо учиться, чтобы приобрести знания. Ведь действительно мы приносим с собою в мир чистый ум, точно гладкую доску, не умея что-либо делать, говорить и понимать, и всё это нужно приобретать с основания. И мы действительно добиваемся теперь этого с гораздо большим трудом, чем это должно было быть в состоянии совершенства, </w:t>
      </w:r>
      <w:proofErr w:type="gramStart"/>
      <w:r w:rsidRPr="005325F7">
        <w:rPr>
          <w:rFonts w:ascii="Verdana" w:eastAsia="Times New Roman" w:hAnsi="Verdana" w:cs="Times New Roman"/>
          <w:sz w:val="24"/>
          <w:szCs w:val="24"/>
        </w:rPr>
        <w:t>так</w:t>
      </w:r>
      <w:proofErr w:type="gramEnd"/>
      <w:r w:rsidRPr="005325F7">
        <w:rPr>
          <w:rFonts w:ascii="Verdana" w:eastAsia="Times New Roman" w:hAnsi="Verdana" w:cs="Times New Roman"/>
          <w:sz w:val="24"/>
          <w:szCs w:val="24"/>
        </w:rPr>
        <w:t xml:space="preserve"> как и вещи для нас затемнены, и языки смешаны. Тому, кто в интересах науки хотел бы использовать различные источники на живых и мёртвых языках, вместо одного языка нужно изучать их уже несколько; мало того — и родные языки стали более запутанными, и ничто нам не </w:t>
      </w:r>
      <w:proofErr w:type="spellStart"/>
      <w:r w:rsidRPr="005325F7">
        <w:rPr>
          <w:rFonts w:ascii="Verdana" w:eastAsia="Times New Roman" w:hAnsi="Verdana" w:cs="Times New Roman"/>
          <w:sz w:val="24"/>
          <w:szCs w:val="24"/>
        </w:rPr>
        <w:t>врождено</w:t>
      </w:r>
      <w:proofErr w:type="spellEnd"/>
      <w:r w:rsidRPr="005325F7">
        <w:rPr>
          <w:rFonts w:ascii="Verdana" w:eastAsia="Times New Roman" w:hAnsi="Verdana" w:cs="Times New Roman"/>
          <w:sz w:val="24"/>
          <w:szCs w:val="24"/>
        </w:rPr>
        <w:t>.</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  IV. </w:t>
      </w:r>
      <w:r w:rsidRPr="005325F7">
        <w:rPr>
          <w:rFonts w:ascii="Verdana" w:eastAsia="Times New Roman" w:hAnsi="Verdana" w:cs="Times New Roman"/>
          <w:b/>
          <w:i/>
          <w:sz w:val="24"/>
          <w:szCs w:val="24"/>
        </w:rPr>
        <w:t>И потому что примеры показывают, что человек без воспитания становится не чем иным, как только зверем.</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6. Имеются примеры того, как некоторые люди, похищенные в детстве дикими животными и выросшие среди них, знали нисколько не больше зверей. Мало того, по речи, движениям рук и ног они ничем не отличались от зверей, если только снова через некоторое время не попадали в среду людей. Приведу несколько примеров. Приблизительно в 1540 г. в одном из гессенских сёл, расположенном среди лесов, случилось, что по небрежности родителей пропал трёхлетний мальчик. Несколько лет спустя крестьяне заметили, что среди волков находится какое-то животное, по виду не схожее в ними: четвероногое, а лицом похожее на человека. Когда об этом распространились слухи, начальник этой местности приказал поймать его живым. Животное было поймано, приведено к нему, а затем и к ландграфу </w:t>
      </w:r>
      <w:proofErr w:type="spellStart"/>
      <w:r w:rsidRPr="005325F7">
        <w:rPr>
          <w:rFonts w:ascii="Verdana" w:eastAsia="Times New Roman" w:hAnsi="Verdana" w:cs="Times New Roman"/>
          <w:sz w:val="24"/>
          <w:szCs w:val="24"/>
        </w:rPr>
        <w:t>Кассельскому</w:t>
      </w:r>
      <w:proofErr w:type="spellEnd"/>
      <w:r w:rsidRPr="005325F7">
        <w:rPr>
          <w:rFonts w:ascii="Verdana" w:eastAsia="Times New Roman" w:hAnsi="Verdana" w:cs="Times New Roman"/>
          <w:sz w:val="24"/>
          <w:szCs w:val="24"/>
        </w:rPr>
        <w:t xml:space="preserve">. Когда его привели во двор князя, животное вырвалось, убежало и спряталось под скамьей, сердито выглядывая оттуда и издавая отвратительный вой. Князь распорядился оставить его среди людей. После этого зверь начал понемногу становиться ручным, затем подниматься на задние ноги и ходить на двух ногах и, наконец, разумно говорить и становиться человеком. И тогда он, насколько мог припомнить, рассказал, что был похищен волками и вскормлен ими, а затем вместе с ними обыкновенно выходил на добычу. Описывает эту историю М. </w:t>
      </w:r>
      <w:proofErr w:type="spellStart"/>
      <w:r w:rsidRPr="005325F7">
        <w:rPr>
          <w:rFonts w:ascii="Verdana" w:eastAsia="Times New Roman" w:hAnsi="Verdana" w:cs="Times New Roman"/>
          <w:sz w:val="24"/>
          <w:szCs w:val="24"/>
        </w:rPr>
        <w:t>Дрессер</w:t>
      </w:r>
      <w:proofErr w:type="spellEnd"/>
      <w:r w:rsidRPr="005325F7">
        <w:rPr>
          <w:rFonts w:ascii="Verdana" w:eastAsia="Times New Roman" w:hAnsi="Verdana" w:cs="Times New Roman"/>
          <w:sz w:val="24"/>
          <w:szCs w:val="24"/>
        </w:rPr>
        <w:t xml:space="preserve"> в книге о новом и древнем воспитании. О том же. упоминает и </w:t>
      </w:r>
      <w:proofErr w:type="spellStart"/>
      <w:r w:rsidRPr="005325F7">
        <w:rPr>
          <w:rFonts w:ascii="Verdana" w:eastAsia="Times New Roman" w:hAnsi="Verdana" w:cs="Times New Roman"/>
          <w:sz w:val="24"/>
          <w:szCs w:val="24"/>
        </w:rPr>
        <w:t>Камерарий</w:t>
      </w:r>
      <w:proofErr w:type="spellEnd"/>
      <w:r w:rsidRPr="005325F7">
        <w:rPr>
          <w:rFonts w:ascii="Verdana" w:eastAsia="Times New Roman" w:hAnsi="Verdana" w:cs="Times New Roman"/>
          <w:sz w:val="24"/>
          <w:szCs w:val="24"/>
        </w:rPr>
        <w:t xml:space="preserve"> («Горы», т. I, гл. 75), присоединяя к этой истории и другую, весьма похожую. А. </w:t>
      </w:r>
      <w:proofErr w:type="spellStart"/>
      <w:r w:rsidRPr="005325F7">
        <w:rPr>
          <w:rFonts w:ascii="Verdana" w:eastAsia="Times New Roman" w:hAnsi="Verdana" w:cs="Times New Roman"/>
          <w:sz w:val="24"/>
          <w:szCs w:val="24"/>
        </w:rPr>
        <w:t>Гуларций</w:t>
      </w:r>
      <w:proofErr w:type="spellEnd"/>
      <w:r w:rsidRPr="005325F7">
        <w:rPr>
          <w:rFonts w:ascii="Verdana" w:eastAsia="Times New Roman" w:hAnsi="Verdana" w:cs="Times New Roman"/>
          <w:sz w:val="24"/>
          <w:szCs w:val="24"/>
        </w:rPr>
        <w:t xml:space="preserve"> (в «Чудесах нашего века») пишет, что в 1563 г. во Франции несколько знатных людей, выйдя на охоту и убив двенадцать волков, одновременно поймали в сети мальчика приблизительно семи лет, голого, с жёлтой кожей и вьющимися волосами. Когти у него были загнуты, точно у орла. Говорить он не умел, а только издавал какое-то нечленораздельное мычание. Когда его отвели в замок, то с трудом наложили на него оковы - до того он был озверелым. Но, изнурённый несколькими днями голода, он стал кротким, а на седьмой месяц заговорил. Его водили напоказ по городам с немалой прибылью для хозяев. Наконец какая-то бедная женщина признала в нём своего сына. Итак, верно то, что сказано в сочинениях Платона («О законах», кн. 6): «Человек есть существо самое кроткое и самое божественное, если он будет укрощён настоящим воспитанием; если же его не воспитывать или давать ему ложное воспитание, то он будет самым диким животным из всех, кого производит земля».</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xml:space="preserve">  I. </w:t>
      </w:r>
      <w:r w:rsidRPr="005325F7">
        <w:rPr>
          <w:rFonts w:ascii="Verdana" w:eastAsia="Times New Roman" w:hAnsi="Verdana" w:cs="Times New Roman"/>
          <w:b/>
          <w:i/>
          <w:sz w:val="24"/>
          <w:szCs w:val="24"/>
        </w:rPr>
        <w:t>В воспитании нуждаются и тупые</w:t>
      </w:r>
      <w:r w:rsidR="0085209E" w:rsidRPr="00B2459E">
        <w:rPr>
          <w:rFonts w:ascii="Verdana" w:eastAsia="Times New Roman" w:hAnsi="Verdana" w:cs="Times New Roman"/>
          <w:b/>
          <w:i/>
          <w:sz w:val="24"/>
          <w:szCs w:val="24"/>
        </w:rPr>
        <w:t>,</w:t>
      </w:r>
      <w:r w:rsidRPr="005325F7">
        <w:rPr>
          <w:rFonts w:ascii="Verdana" w:eastAsia="Times New Roman" w:hAnsi="Verdana" w:cs="Times New Roman"/>
          <w:b/>
          <w:i/>
          <w:sz w:val="24"/>
          <w:szCs w:val="24"/>
        </w:rPr>
        <w:t xml:space="preserve"> и даровитые.</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7. Вот что следует сказать вообще о том, что образование</w:t>
      </w:r>
      <w:r w:rsidR="00B2459E" w:rsidRPr="00B2459E">
        <w:rPr>
          <w:rFonts w:ascii="Verdana" w:eastAsia="Times New Roman" w:hAnsi="Verdana" w:cs="Times New Roman"/>
          <w:sz w:val="24"/>
          <w:szCs w:val="24"/>
        </w:rPr>
        <w:t xml:space="preserve"> </w:t>
      </w:r>
      <w:r w:rsidRPr="005325F7">
        <w:rPr>
          <w:rFonts w:ascii="Verdana" w:eastAsia="Times New Roman" w:hAnsi="Verdana" w:cs="Times New Roman"/>
          <w:sz w:val="24"/>
          <w:szCs w:val="24"/>
        </w:rPr>
        <w:t>необходимо всем. Если бы теперь мы обозрели различные качества людей, то мы нашли бы то же самое. Ведь кто усомнился бы в том, что воспитание необходимо людям тупым, чтобы освободить их от природной тупости? Но поистине гораздо более нуждаются в воспитании люди даровитые, так как деятельный ум, не будучи занят чем-либо полезным, займётся бесполезным, пустым и пагубным.</w:t>
      </w:r>
      <w:r w:rsidRPr="005325F7">
        <w:rPr>
          <w:rFonts w:ascii="Verdana" w:eastAsia="Times New Roman" w:hAnsi="Verdana" w:cs="Times New Roman"/>
          <w:sz w:val="24"/>
          <w:szCs w:val="24"/>
        </w:rPr>
        <w:br/>
        <w:t>Чем плодороднее поле, тем обильнее оно производит терновник и чертополох. Так и выдающийся ум полон пустыми мечтаниями, если его не засеять семенами мудрости и добродетелей. Как действующая мельница, если в неё не подсыпать зерна, т. е. материала для перемалывания, стирает сама себя и, отрывая от жерновов куски и даже повреждая и разрывая отдельные части, бесполезно с шумом и треском пылит, так и подвижный ум, лишенный серьёзной работы, будет вообще наполняться ничтожным, пустым и вредным содержанием и станет причин</w:t>
      </w:r>
      <w:r w:rsidR="00B2459E" w:rsidRPr="00B2459E">
        <w:rPr>
          <w:rFonts w:ascii="Verdana" w:eastAsia="Times New Roman" w:hAnsi="Verdana" w:cs="Times New Roman"/>
          <w:sz w:val="24"/>
          <w:szCs w:val="24"/>
        </w:rPr>
        <w:t>ой своей собственной гибели.</w:t>
      </w:r>
      <w:r w:rsidR="00B2459E" w:rsidRPr="00B2459E">
        <w:rPr>
          <w:rFonts w:ascii="Verdana" w:eastAsia="Times New Roman" w:hAnsi="Verdana" w:cs="Times New Roman"/>
          <w:sz w:val="24"/>
          <w:szCs w:val="24"/>
        </w:rPr>
        <w:br/>
      </w:r>
      <w:r w:rsidR="00B2459E" w:rsidRPr="00B2459E">
        <w:rPr>
          <w:rFonts w:ascii="Verdana" w:eastAsia="Times New Roman" w:hAnsi="Verdana" w:cs="Times New Roman"/>
          <w:sz w:val="24"/>
          <w:szCs w:val="24"/>
        </w:rPr>
        <w:br/>
        <w:t> </w:t>
      </w:r>
      <w:r w:rsidRPr="005325F7">
        <w:rPr>
          <w:rFonts w:ascii="Verdana" w:eastAsia="Times New Roman" w:hAnsi="Verdana" w:cs="Times New Roman"/>
          <w:sz w:val="24"/>
          <w:szCs w:val="24"/>
        </w:rPr>
        <w:t xml:space="preserve">II. </w:t>
      </w:r>
      <w:r w:rsidRPr="005325F7">
        <w:rPr>
          <w:rFonts w:ascii="Verdana" w:eastAsia="Times New Roman" w:hAnsi="Verdana" w:cs="Times New Roman"/>
          <w:b/>
          <w:i/>
          <w:sz w:val="24"/>
          <w:szCs w:val="24"/>
        </w:rPr>
        <w:t>Богатые и бедные.</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8. Чем являются богатые без мудрости, как не откормленными отрубями свиньями, чем оказываются бедные без разумения вещей, если не ослами, осуждёнными носить тяжести? Что такое красивый невежда, если не разукрашенный перьями попугай или, как сказал кто-то, золотые ножны, в которые вложен свинцовый меч?</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III.</w:t>
      </w:r>
      <w:r w:rsidR="00B2459E" w:rsidRPr="00B2459E">
        <w:rPr>
          <w:rFonts w:ascii="Verdana" w:eastAsia="Times New Roman" w:hAnsi="Verdana" w:cs="Times New Roman"/>
          <w:b/>
          <w:i/>
          <w:sz w:val="24"/>
          <w:szCs w:val="24"/>
        </w:rPr>
        <w:t xml:space="preserve"> Начальствующие и подчиненные.</w:t>
      </w:r>
      <w:r w:rsidR="00B2459E" w:rsidRPr="00B2459E">
        <w:rPr>
          <w:rFonts w:ascii="Verdana" w:eastAsia="Times New Roman" w:hAnsi="Verdana" w:cs="Times New Roman"/>
          <w:sz w:val="24"/>
          <w:szCs w:val="24"/>
        </w:rPr>
        <w:br/>
      </w:r>
      <w:r w:rsidRPr="005325F7">
        <w:rPr>
          <w:rFonts w:ascii="Verdana" w:eastAsia="Times New Roman" w:hAnsi="Verdana" w:cs="Times New Roman"/>
          <w:sz w:val="24"/>
          <w:szCs w:val="24"/>
        </w:rPr>
        <w:t>9. Что касается тех, кто когда-либо должен управлять другими, — царей, князей, магистров, пастырей церкви и учёных, то им прежде всего необходимо проникнуться мудростью, так же как проводнику нужно иметь глаза, переводчику - язык, трубе - звук, мечу — остриё. Равным образом нужно просвещать и подчинённых, чтобы они умели разумно повиноваться мудрым правителям не по принуждению, не по ослиной покорности, а добровольно, из любви к порядку. Ведь разумным творением нужно управлять не с помощью криков, тюрьмы, палок, но опираясь на разум.</w:t>
      </w:r>
      <w:r w:rsidRPr="005325F7">
        <w:rPr>
          <w:rFonts w:ascii="Verdana" w:eastAsia="Times New Roman" w:hAnsi="Verdana" w:cs="Times New Roman"/>
          <w:sz w:val="24"/>
          <w:szCs w:val="24"/>
        </w:rPr>
        <w:br/>
        <w:t>Если это происходит иначе, то бесчестие подчинённых падает и на Бога, который одинаково вложил свой образ и в них, и человеческие дела будут полны насилиями и беспорядками,</w:t>
      </w:r>
      <w:r w:rsidR="00B2459E" w:rsidRPr="00B2459E">
        <w:rPr>
          <w:rFonts w:ascii="Verdana" w:eastAsia="Times New Roman" w:hAnsi="Verdana" w:cs="Times New Roman"/>
          <w:sz w:val="24"/>
          <w:szCs w:val="24"/>
        </w:rPr>
        <w:t xml:space="preserve"> </w:t>
      </w:r>
      <w:r w:rsidRPr="005325F7">
        <w:rPr>
          <w:rFonts w:ascii="Verdana" w:eastAsia="Times New Roman" w:hAnsi="Verdana" w:cs="Times New Roman"/>
          <w:sz w:val="24"/>
          <w:szCs w:val="24"/>
        </w:rPr>
        <w:t>как это и есть теперь.</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 </w:t>
      </w:r>
      <w:r w:rsidRPr="005325F7">
        <w:rPr>
          <w:rFonts w:ascii="Verdana" w:eastAsia="Times New Roman" w:hAnsi="Verdana" w:cs="Times New Roman"/>
          <w:b/>
          <w:i/>
          <w:sz w:val="24"/>
          <w:szCs w:val="24"/>
        </w:rPr>
        <w:t> Итак, все без исключения.</w:t>
      </w:r>
      <w:r w:rsidRPr="005325F7">
        <w:rPr>
          <w:rFonts w:ascii="Verdana" w:eastAsia="Times New Roman" w:hAnsi="Verdana" w:cs="Times New Roman"/>
          <w:sz w:val="24"/>
          <w:szCs w:val="24"/>
        </w:rPr>
        <w:br/>
      </w:r>
      <w:r w:rsidRPr="005325F7">
        <w:rPr>
          <w:rFonts w:ascii="Verdana" w:eastAsia="Times New Roman" w:hAnsi="Verdana" w:cs="Times New Roman"/>
          <w:sz w:val="24"/>
          <w:szCs w:val="24"/>
        </w:rPr>
        <w:br/>
        <w:t>10. Итак, пусть будет установлено: всем, рождённым людьми, безусловно необходимо воспитание для того, чтобы они были людьми, а не дикими животными, не бессмысленными зверями, не неподвижными чурбанами. Отсюда следует и то, что каждый настолько превосходит других, насколько он более других упражнялся.</w:t>
      </w:r>
      <w:r w:rsidRPr="005325F7">
        <w:rPr>
          <w:rFonts w:ascii="Verdana" w:eastAsia="Times New Roman" w:hAnsi="Verdana" w:cs="Times New Roman"/>
          <w:sz w:val="24"/>
          <w:szCs w:val="24"/>
        </w:rPr>
        <w:br/>
        <w:t>Итак, эту главу мы заключим словами Премудрого: «Презирающий мудрость и наставление — несчастен, и суетна надежда его (именно, достигнуть своей цели), и труды его бесплодны, и дела его бесполезны» (Притч. 3, 12).</w:t>
      </w:r>
    </w:p>
    <w:bookmarkEnd w:id="0"/>
    <w:p w:rsidR="00053D62" w:rsidRPr="00B2459E" w:rsidRDefault="00053D62">
      <w:pPr>
        <w:rPr>
          <w:sz w:val="24"/>
          <w:szCs w:val="24"/>
        </w:rPr>
      </w:pPr>
    </w:p>
    <w:sectPr w:rsidR="00053D62" w:rsidRPr="00B245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C65343"/>
    <w:multiLevelType w:val="multilevel"/>
    <w:tmpl w:val="EF0E8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45C3E6F"/>
    <w:multiLevelType w:val="multilevel"/>
    <w:tmpl w:val="B7CCA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6656D5C"/>
    <w:multiLevelType w:val="multilevel"/>
    <w:tmpl w:val="6882B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DAF"/>
    <w:rsid w:val="00021643"/>
    <w:rsid w:val="00053D62"/>
    <w:rsid w:val="00235A33"/>
    <w:rsid w:val="005325F7"/>
    <w:rsid w:val="00610444"/>
    <w:rsid w:val="006A0DAF"/>
    <w:rsid w:val="007E582F"/>
    <w:rsid w:val="007F5042"/>
    <w:rsid w:val="0085209E"/>
    <w:rsid w:val="00A665D1"/>
    <w:rsid w:val="00B2459E"/>
    <w:rsid w:val="00BE73B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4601F9-523C-4F0F-8475-0529EF236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85209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5325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325F7"/>
    <w:rPr>
      <w:rFonts w:ascii="Times New Roman" w:eastAsia="Times New Roman" w:hAnsi="Times New Roman" w:cs="Times New Roman"/>
      <w:b/>
      <w:bCs/>
      <w:sz w:val="27"/>
      <w:szCs w:val="27"/>
    </w:rPr>
  </w:style>
  <w:style w:type="character" w:customStyle="1" w:styleId="apple-converted-space">
    <w:name w:val="apple-converted-space"/>
    <w:basedOn w:val="a0"/>
    <w:rsid w:val="005325F7"/>
  </w:style>
  <w:style w:type="character" w:customStyle="1" w:styleId="20">
    <w:name w:val="Заголовок 2 Знак"/>
    <w:basedOn w:val="a0"/>
    <w:link w:val="2"/>
    <w:uiPriority w:val="9"/>
    <w:semiHidden/>
    <w:rsid w:val="0085209E"/>
    <w:rPr>
      <w:rFonts w:asciiTheme="majorHAnsi" w:eastAsiaTheme="majorEastAsia" w:hAnsiTheme="majorHAnsi" w:cstheme="majorBidi"/>
      <w:color w:val="2E74B5" w:themeColor="accent1" w:themeShade="BF"/>
      <w:sz w:val="26"/>
      <w:szCs w:val="26"/>
    </w:rPr>
  </w:style>
  <w:style w:type="character" w:customStyle="1" w:styleId="mw-headline">
    <w:name w:val="mw-headline"/>
    <w:basedOn w:val="a0"/>
    <w:rsid w:val="0085209E"/>
  </w:style>
  <w:style w:type="character" w:customStyle="1" w:styleId="mw-editsection">
    <w:name w:val="mw-editsection"/>
    <w:basedOn w:val="a0"/>
    <w:rsid w:val="0085209E"/>
  </w:style>
  <w:style w:type="character" w:customStyle="1" w:styleId="mw-editsection-bracket">
    <w:name w:val="mw-editsection-bracket"/>
    <w:basedOn w:val="a0"/>
    <w:rsid w:val="0085209E"/>
  </w:style>
  <w:style w:type="character" w:styleId="a3">
    <w:name w:val="Hyperlink"/>
    <w:basedOn w:val="a0"/>
    <w:uiPriority w:val="99"/>
    <w:semiHidden/>
    <w:unhideWhenUsed/>
    <w:rsid w:val="0085209E"/>
    <w:rPr>
      <w:color w:val="0000FF"/>
      <w:u w:val="single"/>
    </w:rPr>
  </w:style>
  <w:style w:type="character" w:customStyle="1" w:styleId="mw-editsection-divider">
    <w:name w:val="mw-editsection-divider"/>
    <w:basedOn w:val="a0"/>
    <w:rsid w:val="0085209E"/>
  </w:style>
  <w:style w:type="paragraph" w:styleId="a4">
    <w:name w:val="Normal (Web)"/>
    <w:basedOn w:val="a"/>
    <w:uiPriority w:val="99"/>
    <w:semiHidden/>
    <w:unhideWhenUsed/>
    <w:rsid w:val="0085209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02164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16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915162">
      <w:bodyDiv w:val="1"/>
      <w:marLeft w:val="0"/>
      <w:marRight w:val="0"/>
      <w:marTop w:val="0"/>
      <w:marBottom w:val="0"/>
      <w:divBdr>
        <w:top w:val="none" w:sz="0" w:space="0" w:color="auto"/>
        <w:left w:val="none" w:sz="0" w:space="0" w:color="auto"/>
        <w:bottom w:val="none" w:sz="0" w:space="0" w:color="auto"/>
        <w:right w:val="none" w:sz="0" w:space="0" w:color="auto"/>
      </w:divBdr>
    </w:div>
    <w:div w:id="1927839649">
      <w:bodyDiv w:val="1"/>
      <w:marLeft w:val="0"/>
      <w:marRight w:val="0"/>
      <w:marTop w:val="0"/>
      <w:marBottom w:val="0"/>
      <w:divBdr>
        <w:top w:val="none" w:sz="0" w:space="0" w:color="auto"/>
        <w:left w:val="none" w:sz="0" w:space="0" w:color="auto"/>
        <w:bottom w:val="none" w:sz="0" w:space="0" w:color="auto"/>
        <w:right w:val="none" w:sz="0" w:space="0" w:color="auto"/>
      </w:divBdr>
      <w:divsChild>
        <w:div w:id="1677339539">
          <w:marLeft w:val="336"/>
          <w:marRight w:val="0"/>
          <w:marTop w:val="120"/>
          <w:marBottom w:val="192"/>
          <w:divBdr>
            <w:top w:val="none" w:sz="0" w:space="0" w:color="auto"/>
            <w:left w:val="none" w:sz="0" w:space="0" w:color="auto"/>
            <w:bottom w:val="none" w:sz="0" w:space="0" w:color="auto"/>
            <w:right w:val="none" w:sz="0" w:space="0" w:color="auto"/>
          </w:divBdr>
          <w:divsChild>
            <w:div w:id="1043679850">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95465725">
          <w:marLeft w:val="336"/>
          <w:marRight w:val="0"/>
          <w:marTop w:val="120"/>
          <w:marBottom w:val="192"/>
          <w:divBdr>
            <w:top w:val="none" w:sz="0" w:space="0" w:color="auto"/>
            <w:left w:val="none" w:sz="0" w:space="0" w:color="auto"/>
            <w:bottom w:val="none" w:sz="0" w:space="0" w:color="auto"/>
            <w:right w:val="none" w:sz="0" w:space="0" w:color="auto"/>
          </w:divBdr>
          <w:divsChild>
            <w:div w:id="1038120530">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2061438651">
      <w:bodyDiv w:val="1"/>
      <w:marLeft w:val="0"/>
      <w:marRight w:val="0"/>
      <w:marTop w:val="0"/>
      <w:marBottom w:val="0"/>
      <w:divBdr>
        <w:top w:val="none" w:sz="0" w:space="0" w:color="auto"/>
        <w:left w:val="none" w:sz="0" w:space="0" w:color="auto"/>
        <w:bottom w:val="none" w:sz="0" w:space="0" w:color="auto"/>
        <w:right w:val="none" w:sz="0" w:space="0" w:color="auto"/>
      </w:divBdr>
      <w:divsChild>
        <w:div w:id="1130594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7%D0%B5%D1%88%D1%81%D0%BA%D0%B8%D0%B5_%D0%B1%D1%80%D0%B0%D1%82%D1%8C%D1%8F" TargetMode="External"/><Relationship Id="rId13" Type="http://schemas.openxmlformats.org/officeDocument/2006/relationships/hyperlink" Target="https://ru.wikipedia.org/wiki/%D0%9C%D0%BE%D1%80%D0%B0%D0%B2%D0%B8%D1%8F" TargetMode="External"/><Relationship Id="rId18" Type="http://schemas.openxmlformats.org/officeDocument/2006/relationships/hyperlink" Target="https://ru.wikipedia.org/wiki/%D0%A3%D1%87%D0%B5%D0%B1%D0%BD%D0%B8%D0%BA" TargetMode="External"/><Relationship Id="rId26" Type="http://schemas.openxmlformats.org/officeDocument/2006/relationships/hyperlink" Target="https://ru.wikipedia.org/wiki/%D0%9F%D0%B5%D0%B4%D0%B0%D0%B3%D0%BE%D0%B3%D0%B8%D1%87%D0%B5%D1%81%D0%BA%D0%B8%D0%B9_%D0%BF%D1%80%D0%BE%D1%86%D0%B5%D1%81%D1%81" TargetMode="External"/><Relationship Id="rId3" Type="http://schemas.openxmlformats.org/officeDocument/2006/relationships/settings" Target="settings.xml"/><Relationship Id="rId21" Type="http://schemas.openxmlformats.org/officeDocument/2006/relationships/hyperlink" Target="https://ru.wikipedia.org/wiki/%D0%9F%D1%80%D0%B0%D0%B3%D0%B0" TargetMode="External"/><Relationship Id="rId7" Type="http://schemas.openxmlformats.org/officeDocument/2006/relationships/hyperlink" Target="https://ru.wikipedia.org/wiki/%D0%A1%D0%BB%D0%BE%D0%B2%D0%B0%D0%BA%D0%B8%D1%8F" TargetMode="External"/><Relationship Id="rId12" Type="http://schemas.openxmlformats.org/officeDocument/2006/relationships/hyperlink" Target="https://ru.wikipedia.org/wiki/%D0%92%D0%B8%D0%B2%D0%B5%D1%81_%D0%A5%D1%83%D0%B0%D0%BD_%D0%9B%D1%83%D0%B8%D1%81" TargetMode="External"/><Relationship Id="rId17" Type="http://schemas.openxmlformats.org/officeDocument/2006/relationships/image" Target="media/image2.jpeg"/><Relationship Id="rId25" Type="http://schemas.openxmlformats.org/officeDocument/2006/relationships/hyperlink" Target="https://ru.wikipedia.org/wiki/%D0%93%D1%83%D0%BC%D0%B0%D0%BD%D0%B8%D0%B7%D0%BC"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ommons.wikimedia.org/wiki/File:Relief_Komensky.jpg?uselang=ru" TargetMode="External"/><Relationship Id="rId20" Type="http://schemas.openxmlformats.org/officeDocument/2006/relationships/hyperlink" Target="https://ru.wikipedia.org/wiki/%D0%90%D0%BC%D1%81%D1%82%D0%B5%D1%80%D0%B4%D0%B0%D0%BC" TargetMode="External"/><Relationship Id="rId29" Type="http://schemas.openxmlformats.org/officeDocument/2006/relationships/hyperlink" Target="https://ru.wikipedia.org/wiki/%D0%94%D0%BE%D0%B1%D1%80%D0%BE%D0%B4%D0%B5%D1%82%D0%B5%D0%BB%D1%8C" TargetMode="External"/><Relationship Id="rId1" Type="http://schemas.openxmlformats.org/officeDocument/2006/relationships/numbering" Target="numbering.xml"/><Relationship Id="rId6" Type="http://schemas.openxmlformats.org/officeDocument/2006/relationships/hyperlink" Target="https://ru.wikipedia.org/wiki/%D0%9C%D0%BE%D1%80%D0%B0%D0%B2%D0%B8%D1%8F" TargetMode="External"/><Relationship Id="rId11" Type="http://schemas.openxmlformats.org/officeDocument/2006/relationships/hyperlink" Target="https://ru.wikipedia.org/wiki/%D0%9A%D0%B0%D0%BC%D0%BF%D0%B0%D0%BD%D0%B5%D0%BB%D0%BB%D0%B0,_%D0%A2%D0%BE%D0%BC%D0%BC%D0%B0%D0%B7%D0%BE" TargetMode="External"/><Relationship Id="rId24" Type="http://schemas.openxmlformats.org/officeDocument/2006/relationships/hyperlink" Target="https://ru.wikipedia.org/wiki/%D0%A1%D0%B5%D0%BD%D1%81%D1%83%D0%B0%D0%BB%D0%B8%D0%B7%D0%BC" TargetMode="External"/><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s://ru.wikipedia.org/wiki/%D0%9F%D0%BE%D0%BB%D1%8C%D1%88%D0%B0" TargetMode="External"/><Relationship Id="rId23" Type="http://schemas.openxmlformats.org/officeDocument/2006/relationships/image" Target="media/image3.jpeg"/><Relationship Id="rId28" Type="http://schemas.openxmlformats.org/officeDocument/2006/relationships/hyperlink" Target="https://ru.wikipedia.org/wiki/%D0%9C%D1%83%D0%B4%D1%80%D0%BE%D1%81%D1%82%D1%8C" TargetMode="External"/><Relationship Id="rId10" Type="http://schemas.openxmlformats.org/officeDocument/2006/relationships/hyperlink" Target="https://ru.wikipedia.org/wiki/%D0%AD%D0%BF%D0%BE%D1%85%D0%B0_%D0%92%D0%BE%D0%B7%D1%80%D0%BE%D0%B6%D0%B4%D0%B5%D0%BD%D0%B8%D1%8F" TargetMode="External"/><Relationship Id="rId19" Type="http://schemas.openxmlformats.org/officeDocument/2006/relationships/hyperlink" Target="https://ru.wikipedia.org/wiki/%D0%A8%D0%B0%D1%80%D0%BE%D1%88%D0%BF%D0%B0%D1%82%D0%B0%D0%BA" TargetMode="External"/><Relationship Id="rId31" Type="http://schemas.openxmlformats.org/officeDocument/2006/relationships/hyperlink" Target="https://ru.wikipedia.org/wiki/%D0%94%D0%B8%D1%81%D1%86%D0%B8%D0%BF%D0%BB%D0%B8%D0%BD%D0%B0_(%D0%BF%D0%BE%D0%B2%D0%B5%D0%B4%D0%B5%D0%BD%D0%B8%D0%B5)" TargetMode="External"/><Relationship Id="rId4" Type="http://schemas.openxmlformats.org/officeDocument/2006/relationships/webSettings" Target="webSettings.xml"/><Relationship Id="rId9" Type="http://schemas.openxmlformats.org/officeDocument/2006/relationships/hyperlink" Target="https://ru.wikipedia.org/wiki/%D0%A7%D0%B5%D1%88%D1%81%D0%BA%D0%B8%D0%B9_%D1%8F%D0%B7%D1%8B%D0%BA" TargetMode="External"/><Relationship Id="rId14" Type="http://schemas.openxmlformats.org/officeDocument/2006/relationships/hyperlink" Target="https://ru.wikipedia.org/wiki/%D0%94%D0%B8%D0%B4%D0%B0%D0%BA%D1%82%D0%B8%D0%BA%D0%B0" TargetMode="External"/><Relationship Id="rId22" Type="http://schemas.openxmlformats.org/officeDocument/2006/relationships/hyperlink" Target="https://commons.wikimedia.org/wiki/File:Orbis-pictus-001.jpg?uselang=ru" TargetMode="External"/><Relationship Id="rId27" Type="http://schemas.openxmlformats.org/officeDocument/2006/relationships/hyperlink" Target="https://ru.wikipedia.org/wiki/%D0%9F%D1%80%D0%B8%D1%80%D0%BE%D0%B4%D0%B0" TargetMode="External"/><Relationship Id="rId30" Type="http://schemas.openxmlformats.org/officeDocument/2006/relationships/hyperlink" Target="https://ru.wikipedia.org/wiki/%D0%A0%D0%B0%D0%B7%D0%B2%D0%B8%D1%82%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11</Pages>
  <Words>4410</Words>
  <Characters>25142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nkolesnikova</cp:lastModifiedBy>
  <cp:revision>10</cp:revision>
  <dcterms:created xsi:type="dcterms:W3CDTF">2015-04-20T07:36:00Z</dcterms:created>
  <dcterms:modified xsi:type="dcterms:W3CDTF">2016-01-13T10:37:00Z</dcterms:modified>
</cp:coreProperties>
</file>